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4456" w14:textId="19CDBCC9" w:rsidR="00407278" w:rsidRDefault="00C02CD3" w:rsidP="00C02CD3">
      <w:pPr>
        <w:pStyle w:val="Title"/>
      </w:pPr>
      <w:r>
        <w:t>Data information</w:t>
      </w:r>
    </w:p>
    <w:p w14:paraId="220C8F48" w14:textId="77777777" w:rsidR="00DA7C36" w:rsidRDefault="00DA7C36" w:rsidP="00DA7C36">
      <w:pPr>
        <w:jc w:val="both"/>
      </w:pPr>
    </w:p>
    <w:p w14:paraId="3DD3FE45" w14:textId="217877A0" w:rsidR="00C02CD3" w:rsidRDefault="00C02CD3" w:rsidP="006E3FE7">
      <w:pPr>
        <w:jc w:val="both"/>
      </w:pPr>
      <w:r>
        <w:t xml:space="preserve">This repository contains all </w:t>
      </w:r>
      <w:r w:rsidR="002E6FC0">
        <w:t xml:space="preserve">data </w:t>
      </w:r>
      <w:r>
        <w:t>that corresponds to figures associated with our publication</w:t>
      </w:r>
      <w:r w:rsidRPr="00C02CD3">
        <w:rPr>
          <w:i/>
          <w:iCs/>
        </w:rPr>
        <w:t xml:space="preserve"> “</w:t>
      </w:r>
      <w:r w:rsidR="005959E0" w:rsidRPr="005959E0">
        <w:rPr>
          <w:i/>
          <w:iCs/>
        </w:rPr>
        <w:t xml:space="preserve">Resonant tunnelling and </w:t>
      </w:r>
      <w:proofErr w:type="spellStart"/>
      <w:r w:rsidR="005959E0" w:rsidRPr="005959E0">
        <w:rPr>
          <w:i/>
          <w:iCs/>
        </w:rPr>
        <w:t>intersubband</w:t>
      </w:r>
      <w:proofErr w:type="spellEnd"/>
      <w:r w:rsidR="005959E0" w:rsidRPr="005959E0">
        <w:rPr>
          <w:i/>
          <w:iCs/>
        </w:rPr>
        <w:t xml:space="preserve"> optical properties of </w:t>
      </w:r>
      <w:proofErr w:type="spellStart"/>
      <w:r w:rsidR="005959E0" w:rsidRPr="005959E0">
        <w:rPr>
          <w:i/>
          <w:iCs/>
        </w:rPr>
        <w:t>ZnO</w:t>
      </w:r>
      <w:proofErr w:type="spellEnd"/>
      <w:r w:rsidR="005959E0" w:rsidRPr="005959E0">
        <w:rPr>
          <w:i/>
          <w:iCs/>
        </w:rPr>
        <w:t>/</w:t>
      </w:r>
      <w:proofErr w:type="spellStart"/>
      <w:r w:rsidR="005959E0" w:rsidRPr="005959E0">
        <w:rPr>
          <w:i/>
          <w:iCs/>
        </w:rPr>
        <w:t>ZnMgO</w:t>
      </w:r>
      <w:proofErr w:type="spellEnd"/>
      <w:r w:rsidR="005959E0" w:rsidRPr="005959E0">
        <w:rPr>
          <w:i/>
          <w:iCs/>
        </w:rPr>
        <w:t xml:space="preserve"> semiconductor heterostructures: impact of doping and layer structure variation</w:t>
      </w:r>
      <w:r w:rsidRPr="00C02CD3">
        <w:rPr>
          <w:i/>
          <w:iCs/>
        </w:rPr>
        <w:t>”</w:t>
      </w:r>
      <w:r w:rsidR="006E3FE7">
        <w:t>.</w:t>
      </w:r>
    </w:p>
    <w:p w14:paraId="00DAAEE0" w14:textId="0DD47730" w:rsidR="008E4D35" w:rsidRDefault="00C02CD3" w:rsidP="00DA7C36">
      <w:pPr>
        <w:jc w:val="both"/>
      </w:pPr>
      <w:r>
        <w:t xml:space="preserve">We have used </w:t>
      </w:r>
      <w:r w:rsidR="006E3FE7">
        <w:t>Grace under Linux platform</w:t>
      </w:r>
      <w:r>
        <w:t xml:space="preserve"> </w:t>
      </w:r>
      <w:r w:rsidR="008E4D35">
        <w:t>for generating figures in this work</w:t>
      </w:r>
      <w:r w:rsidR="006E3FE7">
        <w:t>.</w:t>
      </w:r>
    </w:p>
    <w:p w14:paraId="56E1702E" w14:textId="4B9CF689" w:rsidR="00DA7C36" w:rsidRDefault="00DA7C36" w:rsidP="00DA7C36">
      <w:pPr>
        <w:jc w:val="both"/>
      </w:pPr>
      <w:r>
        <w:t>Grace is</w:t>
      </w:r>
      <w:r w:rsidR="001D2A58">
        <w:t xml:space="preserve"> a</w:t>
      </w:r>
      <w:r w:rsidRPr="00DA7C36">
        <w:t xml:space="preserve"> free WYSIWYG 2D graph plotting tool, for Unix-like operating systems.</w:t>
      </w:r>
      <w:r>
        <w:t xml:space="preserve"> You can find more info on </w:t>
      </w:r>
      <w:hyperlink r:id="rId6" w:history="1">
        <w:r w:rsidRPr="00312CF4">
          <w:rPr>
            <w:rStyle w:val="Hyperlink"/>
          </w:rPr>
          <w:t>https://en.wikipedia.org/wiki/Grace_(plotting_tool)</w:t>
        </w:r>
      </w:hyperlink>
      <w:r>
        <w:t>.</w:t>
      </w:r>
      <w:r w:rsidR="008E4D35">
        <w:t xml:space="preserve"> Grace also has open source support for Windows operating system </w:t>
      </w:r>
      <w:hyperlink r:id="rId7" w:history="1">
        <w:r w:rsidR="008E4D35" w:rsidRPr="004B256D">
          <w:rPr>
            <w:rStyle w:val="Hyperlink"/>
          </w:rPr>
          <w:t>https://sourceforge.net/projects/qtgrace/</w:t>
        </w:r>
      </w:hyperlink>
      <w:r w:rsidR="008E4D35">
        <w:t xml:space="preserve"> which </w:t>
      </w:r>
      <w:proofErr w:type="gramStart"/>
      <w:r w:rsidR="008E4D35">
        <w:t>uses .</w:t>
      </w:r>
      <w:proofErr w:type="spellStart"/>
      <w:r w:rsidR="008E4D35">
        <w:t>agr</w:t>
      </w:r>
      <w:proofErr w:type="spellEnd"/>
      <w:proofErr w:type="gramEnd"/>
      <w:r w:rsidR="008E4D35">
        <w:t xml:space="preserve"> extension.</w:t>
      </w:r>
    </w:p>
    <w:p w14:paraId="2199894D" w14:textId="796F131C" w:rsidR="00DA7C36" w:rsidRDefault="00DA7C36" w:rsidP="00DA7C36">
      <w:pPr>
        <w:jc w:val="both"/>
      </w:pPr>
      <w:r>
        <w:t>To execute .</w:t>
      </w:r>
      <w:proofErr w:type="spellStart"/>
      <w:r w:rsidR="00B2599C">
        <w:t>agr</w:t>
      </w:r>
      <w:proofErr w:type="spellEnd"/>
      <w:r>
        <w:t xml:space="preserve"> file, you simply need to run this command on any Unix-like operating system:</w:t>
      </w:r>
    </w:p>
    <w:p w14:paraId="1A351ABA" w14:textId="79C51C4A" w:rsidR="00DA7C36" w:rsidRDefault="00DA7C36" w:rsidP="142EECD0">
      <w:pPr>
        <w:jc w:val="both"/>
        <w:rPr>
          <w:b/>
          <w:bCs/>
          <w:i/>
          <w:iCs/>
        </w:rPr>
      </w:pPr>
      <w:proofErr w:type="spellStart"/>
      <w:r w:rsidRPr="142EECD0">
        <w:rPr>
          <w:b/>
          <w:bCs/>
          <w:i/>
          <w:iCs/>
        </w:rPr>
        <w:t>xmgrace</w:t>
      </w:r>
      <w:proofErr w:type="spellEnd"/>
      <w:r w:rsidRPr="142EECD0">
        <w:rPr>
          <w:b/>
          <w:bCs/>
          <w:i/>
          <w:iCs/>
        </w:rPr>
        <w:t xml:space="preserve"> </w:t>
      </w:r>
      <w:proofErr w:type="spellStart"/>
      <w:r w:rsidRPr="142EECD0">
        <w:rPr>
          <w:b/>
          <w:bCs/>
          <w:i/>
          <w:iCs/>
        </w:rPr>
        <w:t>file.</w:t>
      </w:r>
      <w:r w:rsidR="00B2599C">
        <w:rPr>
          <w:b/>
          <w:bCs/>
          <w:i/>
          <w:iCs/>
        </w:rPr>
        <w:t>agr</w:t>
      </w:r>
      <w:proofErr w:type="spellEnd"/>
    </w:p>
    <w:p w14:paraId="37C3719D" w14:textId="1E19ACAD" w:rsidR="008E4D35" w:rsidRPr="008E4D35" w:rsidRDefault="008E4D35" w:rsidP="00DA7C36">
      <w:pPr>
        <w:jc w:val="both"/>
        <w:rPr>
          <w:bCs/>
          <w:iCs/>
        </w:rPr>
      </w:pPr>
      <w:r>
        <w:rPr>
          <w:bCs/>
          <w:iCs/>
        </w:rPr>
        <w:t>or open the .</w:t>
      </w:r>
      <w:proofErr w:type="spellStart"/>
      <w:r w:rsidR="00B2599C">
        <w:rPr>
          <w:b/>
          <w:bCs/>
          <w:i/>
          <w:iCs/>
        </w:rPr>
        <w:t>agr</w:t>
      </w:r>
      <w:proofErr w:type="spellEnd"/>
      <w:r>
        <w:rPr>
          <w:bCs/>
          <w:iCs/>
        </w:rPr>
        <w:t xml:space="preserve"> file with </w:t>
      </w:r>
      <w:proofErr w:type="spellStart"/>
      <w:r>
        <w:rPr>
          <w:bCs/>
          <w:iCs/>
        </w:rPr>
        <w:t>qtgrace’s</w:t>
      </w:r>
      <w:proofErr w:type="spellEnd"/>
      <w:r>
        <w:rPr>
          <w:bCs/>
          <w:iCs/>
        </w:rPr>
        <w:t xml:space="preserve"> GUI (executable in the link </w:t>
      </w:r>
      <w:hyperlink r:id="rId8" w:history="1">
        <w:r w:rsidRPr="004B256D">
          <w:rPr>
            <w:rStyle w:val="Hyperlink"/>
            <w:bCs/>
            <w:iCs/>
          </w:rPr>
          <w:t>https://sourceforge.net/projects/qtgrace/</w:t>
        </w:r>
      </w:hyperlink>
      <w:r>
        <w:rPr>
          <w:bCs/>
          <w:iCs/>
        </w:rPr>
        <w:t xml:space="preserve">  is located in bin/ directory, and no package installation is required).</w:t>
      </w:r>
    </w:p>
    <w:p w14:paraId="464A3020" w14:textId="2A033B37" w:rsidR="008E4D35" w:rsidRDefault="008E4D35" w:rsidP="00DA7C36">
      <w:pPr>
        <w:jc w:val="both"/>
      </w:pPr>
      <w:r>
        <w:t>As with many plotting tools, t</w:t>
      </w:r>
      <w:r w:rsidR="00DA7C36">
        <w:t>he</w:t>
      </w:r>
      <w:r w:rsidR="000A23CE">
        <w:t xml:space="preserve"> data associated with </w:t>
      </w:r>
      <w:r>
        <w:t xml:space="preserve">the figures is directly available </w:t>
      </w:r>
      <w:r w:rsidR="005959E0">
        <w:t xml:space="preserve">in </w:t>
      </w:r>
      <w:r w:rsidR="006E3FE7">
        <w:t>the</w:t>
      </w:r>
      <w:r>
        <w:t xml:space="preserve"> .</w:t>
      </w:r>
      <w:proofErr w:type="spellStart"/>
      <w:r w:rsidR="00B2599C">
        <w:t>agr</w:t>
      </w:r>
      <w:proofErr w:type="spellEnd"/>
      <w:r>
        <w:t xml:space="preserve"> files. </w:t>
      </w:r>
    </w:p>
    <w:p w14:paraId="302D64BE" w14:textId="32DD4D4C" w:rsidR="00EA79AE" w:rsidRDefault="00EA79AE" w:rsidP="00DA7C36">
      <w:pPr>
        <w:jc w:val="both"/>
      </w:pPr>
      <w:r>
        <w:t>.</w:t>
      </w:r>
      <w:proofErr w:type="spellStart"/>
      <w:r w:rsidR="00B2599C">
        <w:t>agr</w:t>
      </w:r>
      <w:proofErr w:type="spellEnd"/>
      <w:r>
        <w:t xml:space="preserve"> file is an ordinary text file and it can be open with any text editor. We advise Notepad++. </w:t>
      </w:r>
      <w:r w:rsidR="000A23CE">
        <w:t>Typically, t</w:t>
      </w:r>
      <w:r>
        <w:t xml:space="preserve">he first </w:t>
      </w:r>
      <w:r w:rsidR="00971E32">
        <w:t>set</w:t>
      </w:r>
      <w:r>
        <w:t xml:space="preserve"> of lines </w:t>
      </w:r>
      <w:r w:rsidR="000A23CE">
        <w:t>have</w:t>
      </w:r>
      <w:r>
        <w:t xml:space="preserve"> a form:</w:t>
      </w:r>
    </w:p>
    <w:p w14:paraId="587EA18B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# Grace project file</w:t>
      </w:r>
    </w:p>
    <w:p w14:paraId="0D083E25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#</w:t>
      </w:r>
    </w:p>
    <w:p w14:paraId="1044D375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@version 50123</w:t>
      </w:r>
    </w:p>
    <w:p w14:paraId="3B70E3F4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@page size 792, 612</w:t>
      </w:r>
    </w:p>
    <w:p w14:paraId="74E5E72C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@page scroll 5%</w:t>
      </w:r>
    </w:p>
    <w:p w14:paraId="32E2738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 xml:space="preserve">@page </w:t>
      </w:r>
      <w:proofErr w:type="spellStart"/>
      <w:r w:rsidRPr="00EA79AE">
        <w:rPr>
          <w:sz w:val="16"/>
          <w:szCs w:val="16"/>
        </w:rPr>
        <w:t>inout</w:t>
      </w:r>
      <w:proofErr w:type="spellEnd"/>
      <w:r w:rsidRPr="00EA79AE">
        <w:rPr>
          <w:sz w:val="16"/>
          <w:szCs w:val="16"/>
        </w:rPr>
        <w:t xml:space="preserve"> 5%</w:t>
      </w:r>
    </w:p>
    <w:p w14:paraId="3476D54A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@link page off</w:t>
      </w:r>
    </w:p>
    <w:p w14:paraId="4DE14A2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0 to "Times-Roman", "Times-Roman"</w:t>
      </w:r>
    </w:p>
    <w:p w14:paraId="56E6A4F1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1 to "Times-Italic", "Times-Italic"</w:t>
      </w:r>
    </w:p>
    <w:p w14:paraId="6952852B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2 to "Times-Bold", "Times-Bold"</w:t>
      </w:r>
    </w:p>
    <w:p w14:paraId="1DCBB7BD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3 to "Times-</w:t>
      </w:r>
      <w:proofErr w:type="spellStart"/>
      <w:r w:rsidRPr="00EA79AE">
        <w:rPr>
          <w:sz w:val="16"/>
          <w:szCs w:val="16"/>
        </w:rPr>
        <w:t>BoldItalic</w:t>
      </w:r>
      <w:proofErr w:type="spellEnd"/>
      <w:r w:rsidRPr="00EA79AE">
        <w:rPr>
          <w:sz w:val="16"/>
          <w:szCs w:val="16"/>
        </w:rPr>
        <w:t>", "Times-</w:t>
      </w:r>
      <w:proofErr w:type="spellStart"/>
      <w:r w:rsidRPr="00EA79AE">
        <w:rPr>
          <w:sz w:val="16"/>
          <w:szCs w:val="16"/>
        </w:rPr>
        <w:t>BoldItalic</w:t>
      </w:r>
      <w:proofErr w:type="spellEnd"/>
      <w:r w:rsidRPr="00EA79AE">
        <w:rPr>
          <w:sz w:val="16"/>
          <w:szCs w:val="16"/>
        </w:rPr>
        <w:t>"</w:t>
      </w:r>
    </w:p>
    <w:p w14:paraId="2B547D7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4 to "Helvetica", "Helvetica"</w:t>
      </w:r>
    </w:p>
    <w:p w14:paraId="635E13B9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5 to "Helvetica-Oblique", "Helvetica-Oblique"</w:t>
      </w:r>
    </w:p>
    <w:p w14:paraId="2B2783B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6 to "Helvetica-Bold", "Helvetica-Bold"</w:t>
      </w:r>
    </w:p>
    <w:p w14:paraId="25F4BF5A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7 to "Helvetica-</w:t>
      </w:r>
      <w:proofErr w:type="spellStart"/>
      <w:r w:rsidRPr="00EA79AE">
        <w:rPr>
          <w:sz w:val="16"/>
          <w:szCs w:val="16"/>
        </w:rPr>
        <w:t>BoldOblique</w:t>
      </w:r>
      <w:proofErr w:type="spellEnd"/>
      <w:r w:rsidRPr="00EA79AE">
        <w:rPr>
          <w:sz w:val="16"/>
          <w:szCs w:val="16"/>
        </w:rPr>
        <w:t>", "Helvetica-</w:t>
      </w:r>
      <w:proofErr w:type="spellStart"/>
      <w:r w:rsidRPr="00EA79AE">
        <w:rPr>
          <w:sz w:val="16"/>
          <w:szCs w:val="16"/>
        </w:rPr>
        <w:t>BoldOblique</w:t>
      </w:r>
      <w:proofErr w:type="spellEnd"/>
      <w:r w:rsidRPr="00EA79AE">
        <w:rPr>
          <w:sz w:val="16"/>
          <w:szCs w:val="16"/>
        </w:rPr>
        <w:t>"</w:t>
      </w:r>
    </w:p>
    <w:p w14:paraId="395D9831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8 to "Courier", "Courier"</w:t>
      </w:r>
    </w:p>
    <w:p w14:paraId="56A467FE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9 to "Courier-Oblique", "Courier-Oblique"</w:t>
      </w:r>
    </w:p>
    <w:p w14:paraId="7C364D17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10 to "Courier-Bold", "Courier-Bold"</w:t>
      </w:r>
    </w:p>
    <w:p w14:paraId="4A38790B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11 to "Courier-</w:t>
      </w:r>
      <w:proofErr w:type="spellStart"/>
      <w:r w:rsidRPr="00EA79AE">
        <w:rPr>
          <w:sz w:val="16"/>
          <w:szCs w:val="16"/>
        </w:rPr>
        <w:t>BoldOblique</w:t>
      </w:r>
      <w:proofErr w:type="spellEnd"/>
      <w:r w:rsidRPr="00EA79AE">
        <w:rPr>
          <w:sz w:val="16"/>
          <w:szCs w:val="16"/>
        </w:rPr>
        <w:t>", "Courier-</w:t>
      </w:r>
      <w:proofErr w:type="spellStart"/>
      <w:r w:rsidRPr="00EA79AE">
        <w:rPr>
          <w:sz w:val="16"/>
          <w:szCs w:val="16"/>
        </w:rPr>
        <w:t>BoldOblique</w:t>
      </w:r>
      <w:proofErr w:type="spellEnd"/>
      <w:r w:rsidRPr="00EA79AE">
        <w:rPr>
          <w:sz w:val="16"/>
          <w:szCs w:val="16"/>
        </w:rPr>
        <w:t>"</w:t>
      </w:r>
    </w:p>
    <w:p w14:paraId="7388876A" w14:textId="77777777" w:rsidR="00EA79AE" w:rsidRPr="00EA79AE" w:rsidRDefault="00EA79AE" w:rsidP="00EA79AE">
      <w:pPr>
        <w:spacing w:after="0"/>
        <w:jc w:val="both"/>
        <w:rPr>
          <w:sz w:val="16"/>
          <w:szCs w:val="16"/>
        </w:rPr>
      </w:pPr>
      <w:r w:rsidRPr="00EA79AE">
        <w:rPr>
          <w:sz w:val="16"/>
          <w:szCs w:val="16"/>
        </w:rPr>
        <w:t>@map font 12 to "Symbol", "Symbol"</w:t>
      </w:r>
    </w:p>
    <w:p w14:paraId="397425CF" w14:textId="6635B451" w:rsidR="00EA79AE" w:rsidRDefault="00971E32" w:rsidP="00EA79AE">
      <w:pPr>
        <w:spacing w:after="0"/>
        <w:jc w:val="both"/>
      </w:pPr>
      <w:r>
        <w:t xml:space="preserve">Lines starting with “@” are </w:t>
      </w:r>
      <w:r w:rsidR="00EA79AE">
        <w:t>instruction</w:t>
      </w:r>
      <w:r w:rsidR="00AB3673">
        <w:t>s</w:t>
      </w:r>
      <w:r w:rsidR="00EA79AE">
        <w:t xml:space="preserve"> for Grace plotting tool. The lines can be easily understood as simple figure settings, they set up x-y limits, colors, legends etc. What is important to understand in this file is how data information is stored.</w:t>
      </w:r>
    </w:p>
    <w:p w14:paraId="355366A9" w14:textId="77777777" w:rsidR="00AB3673" w:rsidRDefault="00AB3673" w:rsidP="00EA79AE">
      <w:pPr>
        <w:spacing w:after="0"/>
        <w:jc w:val="both"/>
      </w:pPr>
    </w:p>
    <w:p w14:paraId="1C383358" w14:textId="77777777" w:rsidR="00AB3673" w:rsidRDefault="00EA79AE" w:rsidP="00EA79AE">
      <w:pPr>
        <w:spacing w:after="0"/>
        <w:jc w:val="both"/>
      </w:pPr>
      <w:r>
        <w:lastRenderedPageBreak/>
        <w:t xml:space="preserve">Every graph in a figure has a label G0, G1, G2 … </w:t>
      </w:r>
      <w:proofErr w:type="spellStart"/>
      <w:r>
        <w:t>etc</w:t>
      </w:r>
      <w:proofErr w:type="spellEnd"/>
      <w:r>
        <w:t>, every trace on a given graph has a label S0, S1, S2 … etc. For a standard x-y plot, only 1 graph and 1 trace exist, and info is stored a</w:t>
      </w:r>
      <w:r w:rsidR="002E6FC0">
        <w:t>f</w:t>
      </w:r>
      <w:r>
        <w:t>t</w:t>
      </w:r>
      <w:r w:rsidR="002E6FC0">
        <w:t>er</w:t>
      </w:r>
      <w:r>
        <w:t xml:space="preserve"> the line starting as @</w:t>
      </w:r>
      <w:r w:rsidR="00AB3673">
        <w:t xml:space="preserve">target </w:t>
      </w:r>
      <w:r>
        <w:t>G0.S0, if the plot has multiple traces, next one will be at @</w:t>
      </w:r>
      <w:r w:rsidR="00AB3673">
        <w:t xml:space="preserve">target </w:t>
      </w:r>
      <w:r>
        <w:t>G0.S1 etc.</w:t>
      </w:r>
    </w:p>
    <w:p w14:paraId="37DB42DA" w14:textId="7E5EF70A" w:rsidR="00EA79AE" w:rsidRDefault="00EA79AE" w:rsidP="00EA79AE">
      <w:pPr>
        <w:spacing w:after="0"/>
        <w:jc w:val="both"/>
      </w:pPr>
      <w:r>
        <w:t xml:space="preserve"> </w:t>
      </w:r>
    </w:p>
    <w:p w14:paraId="71A07810" w14:textId="5FB92065" w:rsidR="00EA79AE" w:rsidRDefault="00EA79AE" w:rsidP="00EA79AE">
      <w:pPr>
        <w:spacing w:after="0"/>
        <w:jc w:val="both"/>
      </w:pPr>
      <w:r>
        <w:t xml:space="preserve">If the figure has insets or </w:t>
      </w:r>
      <w:r w:rsidR="00AB3673">
        <w:t>another</w:t>
      </w:r>
      <w:r>
        <w:t xml:space="preserve"> y-axis</w:t>
      </w:r>
      <w:r w:rsidR="00AB3673">
        <w:t xml:space="preserve">. </w:t>
      </w:r>
      <w:r w:rsidR="00900D9D">
        <w:t xml:space="preserve">the first graph and its traces would be labeled as G0.S0, G0.S1, G0.S2 … </w:t>
      </w:r>
      <w:proofErr w:type="spellStart"/>
      <w:r w:rsidR="00900D9D">
        <w:t>etc</w:t>
      </w:r>
      <w:proofErr w:type="spellEnd"/>
      <w:r w:rsidR="00900D9D">
        <w:t xml:space="preserve">, and the inset data would be </w:t>
      </w:r>
      <w:r w:rsidR="00AB3673">
        <w:t>targeted</w:t>
      </w:r>
      <w:r w:rsidR="00900D9D">
        <w:t xml:space="preserve"> </w:t>
      </w:r>
      <w:r w:rsidR="00AB3673">
        <w:t>as</w:t>
      </w:r>
      <w:r w:rsidR="00900D9D">
        <w:t xml:space="preserve"> G1.S0, G1.S1, G1.S2 … etc.</w:t>
      </w:r>
    </w:p>
    <w:p w14:paraId="5C1C9A95" w14:textId="77777777" w:rsidR="00AB3673" w:rsidRDefault="00AB3673" w:rsidP="00EA79AE">
      <w:pPr>
        <w:spacing w:after="0"/>
        <w:jc w:val="both"/>
      </w:pPr>
    </w:p>
    <w:p w14:paraId="342AF9F8" w14:textId="299C98D7" w:rsidR="000A23CE" w:rsidRDefault="00AB3673" w:rsidP="00EA79AE">
      <w:pPr>
        <w:spacing w:after="0"/>
        <w:jc w:val="both"/>
      </w:pPr>
      <w:r>
        <w:t xml:space="preserve">We decided not to </w:t>
      </w:r>
      <w:proofErr w:type="gramStart"/>
      <w:r>
        <w:t>provided</w:t>
      </w:r>
      <w:proofErr w:type="gramEnd"/>
      <w:r>
        <w:t xml:space="preserve"> data traces directly, as they can be easily found in .</w:t>
      </w:r>
      <w:proofErr w:type="spellStart"/>
      <w:r w:rsidR="00B2599C">
        <w:t>agr</w:t>
      </w:r>
      <w:proofErr w:type="spellEnd"/>
      <w:r>
        <w:t xml:space="preserve"> files after searching @target GX.SY and understanding </w:t>
      </w:r>
      <w:r w:rsidR="003C21BB">
        <w:t xml:space="preserve">which trace in the figure corresponds to which target. Additionally, all our graphs can be recreated by simply </w:t>
      </w:r>
      <w:proofErr w:type="gramStart"/>
      <w:r w:rsidR="003C21BB">
        <w:t>using .</w:t>
      </w:r>
      <w:proofErr w:type="gramEnd"/>
      <w:r w:rsidR="006E3FE7" w:rsidRPr="006E3FE7">
        <w:t xml:space="preserve"> </w:t>
      </w:r>
      <w:proofErr w:type="spellStart"/>
      <w:r w:rsidR="00B2599C">
        <w:t>agr</w:t>
      </w:r>
      <w:proofErr w:type="spellEnd"/>
      <w:r w:rsidR="006E3FE7">
        <w:t xml:space="preserve"> </w:t>
      </w:r>
      <w:r w:rsidR="003C21BB">
        <w:t xml:space="preserve">file with Grace in Linux or </w:t>
      </w:r>
      <w:proofErr w:type="spellStart"/>
      <w:r w:rsidR="003C21BB">
        <w:t>qtgrace</w:t>
      </w:r>
      <w:proofErr w:type="spellEnd"/>
      <w:r w:rsidR="003C21BB">
        <w:t xml:space="preserve"> in Windows.</w:t>
      </w:r>
    </w:p>
    <w:p w14:paraId="2EE9F894" w14:textId="77777777" w:rsidR="003C21BB" w:rsidRDefault="003C21BB" w:rsidP="00EA79AE">
      <w:pPr>
        <w:spacing w:after="0"/>
        <w:jc w:val="both"/>
      </w:pPr>
    </w:p>
    <w:p w14:paraId="6FC4782E" w14:textId="35C7A863" w:rsidR="00900D9D" w:rsidRDefault="003C21BB" w:rsidP="000A23CE">
      <w:pPr>
        <w:spacing w:after="0"/>
        <w:jc w:val="both"/>
      </w:pPr>
      <w:r>
        <w:t xml:space="preserve">The following table lists </w:t>
      </w:r>
      <w:proofErr w:type="gramStart"/>
      <w:r>
        <w:t>all .</w:t>
      </w:r>
      <w:proofErr w:type="gramEnd"/>
      <w:r w:rsidR="006E3FE7" w:rsidRPr="006E3FE7">
        <w:t xml:space="preserve"> </w:t>
      </w:r>
      <w:proofErr w:type="spellStart"/>
      <w:r w:rsidR="00B2599C">
        <w:t>agr</w:t>
      </w:r>
      <w:proofErr w:type="spellEnd"/>
      <w:r w:rsidR="006E3FE7">
        <w:t xml:space="preserve"> </w:t>
      </w:r>
      <w:r>
        <w:t>figures in our paper and the corresponding GX.SY mapping of the traces represented in them.</w:t>
      </w:r>
    </w:p>
    <w:p w14:paraId="6F3A7272" w14:textId="77777777" w:rsidR="00BC7804" w:rsidRDefault="00BC7804" w:rsidP="000A23CE">
      <w:pPr>
        <w:spacing w:after="0"/>
        <w:jc w:val="both"/>
      </w:pPr>
    </w:p>
    <w:tbl>
      <w:tblPr>
        <w:tblStyle w:val="LightGrid-Accent1"/>
        <w:tblW w:w="10458" w:type="dxa"/>
        <w:tblLayout w:type="fixed"/>
        <w:tblLook w:val="04A0" w:firstRow="1" w:lastRow="0" w:firstColumn="1" w:lastColumn="0" w:noHBand="0" w:noVBand="1"/>
      </w:tblPr>
      <w:tblGrid>
        <w:gridCol w:w="3078"/>
        <w:gridCol w:w="1890"/>
        <w:gridCol w:w="1440"/>
        <w:gridCol w:w="4050"/>
      </w:tblGrid>
      <w:tr w:rsidR="00E47F3A" w14:paraId="071A80C2" w14:textId="77777777" w:rsidTr="002F5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277AC921" w14:textId="5AD38F0D" w:rsidR="00A503EE" w:rsidRDefault="00361CD4" w:rsidP="00D74369">
            <w:pPr>
              <w:jc w:val="center"/>
            </w:pPr>
            <w:r>
              <w:t>Filename</w:t>
            </w:r>
          </w:p>
        </w:tc>
        <w:tc>
          <w:tcPr>
            <w:tcW w:w="1890" w:type="dxa"/>
            <w:vAlign w:val="center"/>
          </w:tcPr>
          <w:p w14:paraId="2C82D134" w14:textId="77777777" w:rsidR="00A503EE" w:rsidRDefault="00A503EE" w:rsidP="00D74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Graph</w:t>
            </w:r>
          </w:p>
        </w:tc>
        <w:tc>
          <w:tcPr>
            <w:tcW w:w="1440" w:type="dxa"/>
            <w:vAlign w:val="center"/>
          </w:tcPr>
          <w:p w14:paraId="31A0860B" w14:textId="77777777" w:rsidR="00A503EE" w:rsidRDefault="00A503EE" w:rsidP="00D74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Trace</w:t>
            </w:r>
          </w:p>
        </w:tc>
        <w:tc>
          <w:tcPr>
            <w:tcW w:w="4050" w:type="dxa"/>
            <w:vAlign w:val="center"/>
          </w:tcPr>
          <w:p w14:paraId="764318C7" w14:textId="77777777" w:rsidR="00A503EE" w:rsidRDefault="00A503EE" w:rsidP="00D74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5959E0" w14:paraId="5D3474A7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vAlign w:val="center"/>
          </w:tcPr>
          <w:p w14:paraId="7CAC0002" w14:textId="2F2C88AE" w:rsidR="005959E0" w:rsidRPr="003C21BB" w:rsidRDefault="005959E0" w:rsidP="005E465C">
            <w:pPr>
              <w:jc w:val="center"/>
            </w:pPr>
            <w:r w:rsidRPr="00761C64">
              <w:t>Fig</w:t>
            </w:r>
            <w:r w:rsidR="00B2599C">
              <w:t>1</w:t>
            </w:r>
            <w:r>
              <w:t>_potential.agr</w:t>
            </w:r>
          </w:p>
        </w:tc>
        <w:tc>
          <w:tcPr>
            <w:tcW w:w="1890" w:type="dxa"/>
            <w:vMerge w:val="restart"/>
            <w:vAlign w:val="center"/>
          </w:tcPr>
          <w:p w14:paraId="53F0C728" w14:textId="490E5AC6" w:rsidR="005959E0" w:rsidRDefault="005959E0" w:rsidP="00595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</w:t>
            </w:r>
          </w:p>
          <w:p w14:paraId="6D8955FE" w14:textId="34C585BF" w:rsidR="005959E0" w:rsidRDefault="005959E0" w:rsidP="005E4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48B4E87C" w14:textId="31871002" w:rsidR="005959E0" w:rsidRDefault="005959E0" w:rsidP="005E4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S0-S5</w:t>
            </w:r>
          </w:p>
        </w:tc>
        <w:tc>
          <w:tcPr>
            <w:tcW w:w="4050" w:type="dxa"/>
            <w:vAlign w:val="center"/>
          </w:tcPr>
          <w:p w14:paraId="5F47B696" w14:textId="50871DC5" w:rsidR="005959E0" w:rsidRDefault="005959E0" w:rsidP="00A63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Wavefunctions, 6 states, plotted in red</w:t>
            </w:r>
          </w:p>
        </w:tc>
      </w:tr>
      <w:tr w:rsidR="005959E0" w14:paraId="382D3F9B" w14:textId="77777777" w:rsidTr="002F5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5DC96D79" w14:textId="6C838755" w:rsidR="005959E0" w:rsidRDefault="005959E0" w:rsidP="005E465C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14:paraId="1379AAFA" w14:textId="319FA103" w:rsidR="005959E0" w:rsidRDefault="005959E0" w:rsidP="005E4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3DA10180" w14:textId="118BB04D" w:rsidR="005959E0" w:rsidRDefault="005959E0" w:rsidP="005E46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S6</w:t>
            </w:r>
          </w:p>
        </w:tc>
        <w:tc>
          <w:tcPr>
            <w:tcW w:w="4050" w:type="dxa"/>
            <w:vAlign w:val="center"/>
          </w:tcPr>
          <w:p w14:paraId="64C36CAE" w14:textId="184BB155" w:rsidR="005959E0" w:rsidRDefault="005959E0" w:rsidP="00A638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Bandstructure</w:t>
            </w:r>
            <w:proofErr w:type="spellEnd"/>
            <w:r>
              <w:t xml:space="preserve"> potential (full black line) when Hartee and exchange correlation is </w:t>
            </w:r>
            <w:proofErr w:type="gramStart"/>
            <w:r>
              <w:t>taken into account</w:t>
            </w:r>
            <w:proofErr w:type="gramEnd"/>
          </w:p>
        </w:tc>
      </w:tr>
      <w:tr w:rsidR="005959E0" w14:paraId="5D632CE1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3AEDE278" w14:textId="77777777" w:rsidR="005959E0" w:rsidRDefault="005959E0" w:rsidP="005E465C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14:paraId="5315E22B" w14:textId="77777777" w:rsidR="005959E0" w:rsidRDefault="005959E0" w:rsidP="005E4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09927DE4" w14:textId="1C6E59DF" w:rsidR="005959E0" w:rsidRDefault="005959E0" w:rsidP="005E4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S7</w:t>
            </w:r>
          </w:p>
        </w:tc>
        <w:tc>
          <w:tcPr>
            <w:tcW w:w="4050" w:type="dxa"/>
            <w:vAlign w:val="center"/>
          </w:tcPr>
          <w:p w14:paraId="53F44761" w14:textId="0C8E5F9F" w:rsidR="005959E0" w:rsidRDefault="005959E0" w:rsidP="00886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Bandstructure</w:t>
            </w:r>
            <w:proofErr w:type="spellEnd"/>
            <w:r>
              <w:t xml:space="preserve"> potential (dashed black line) when Hartee and exchange correlation is </w:t>
            </w:r>
            <w:proofErr w:type="gramStart"/>
            <w:r>
              <w:t>not  taken</w:t>
            </w:r>
            <w:proofErr w:type="gramEnd"/>
            <w:r>
              <w:t xml:space="preserve"> into account</w:t>
            </w:r>
          </w:p>
        </w:tc>
      </w:tr>
      <w:tr w:rsidR="00D57D11" w14:paraId="06FAE73C" w14:textId="77777777" w:rsidTr="00D57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vAlign w:val="center"/>
          </w:tcPr>
          <w:p w14:paraId="171D9577" w14:textId="21A83006" w:rsidR="00D57D11" w:rsidRDefault="00D57D11" w:rsidP="00D57D11">
            <w:pPr>
              <w:jc w:val="center"/>
            </w:pPr>
            <w:r>
              <w:t>Fig</w:t>
            </w:r>
            <w:r w:rsidR="00C202A6">
              <w:t>2</w:t>
            </w:r>
            <w:r>
              <w:t>_alpha</w:t>
            </w:r>
            <w:r w:rsidR="00B2599C">
              <w:t>.agr</w:t>
            </w:r>
          </w:p>
        </w:tc>
        <w:tc>
          <w:tcPr>
            <w:tcW w:w="1890" w:type="dxa"/>
            <w:vAlign w:val="center"/>
          </w:tcPr>
          <w:p w14:paraId="64FBBC96" w14:textId="0A6B727F" w:rsidR="00D57D11" w:rsidRDefault="00D57D11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 (top)</w:t>
            </w:r>
          </w:p>
        </w:tc>
        <w:tc>
          <w:tcPr>
            <w:tcW w:w="1440" w:type="dxa"/>
            <w:vAlign w:val="center"/>
          </w:tcPr>
          <w:p w14:paraId="287EB5D6" w14:textId="27045589" w:rsidR="00D57D11" w:rsidRDefault="00D57D11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  <w:r w:rsidR="00B55411">
              <w:t>, S1, S2</w:t>
            </w:r>
          </w:p>
        </w:tc>
        <w:tc>
          <w:tcPr>
            <w:tcW w:w="4050" w:type="dxa"/>
            <w:vAlign w:val="center"/>
          </w:tcPr>
          <w:p w14:paraId="2012A970" w14:textId="3A9489A7" w:rsidR="00D57D11" w:rsidRDefault="00D57D11" w:rsidP="00D57D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Absorption </w:t>
            </w:r>
            <w:proofErr w:type="gramStart"/>
            <w:r>
              <w:t>coefficient  with</w:t>
            </w:r>
            <w:proofErr w:type="gramEnd"/>
            <w:r>
              <w:t xml:space="preserve"> depolarization effect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=3⋅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18</m:t>
                  </m:r>
                </m:sup>
              </m:sSup>
              <m:r>
                <w:rPr>
                  <w:rFonts w:ascii="Cambria Math" w:hAnsi="Cambria Math"/>
                </w:rPr>
                <m:t>, 3⋅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19</m:t>
                  </m:r>
                </m:sup>
              </m:sSup>
            </m:oMath>
            <w:r w:rsidR="00B55411"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5⋅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19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="00B55411">
              <w:t>, respectively</w:t>
            </w:r>
          </w:p>
        </w:tc>
      </w:tr>
      <w:tr w:rsidR="00D57D11" w14:paraId="05079081" w14:textId="77777777" w:rsidTr="00D57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0D9AD492" w14:textId="77777777" w:rsidR="00D57D11" w:rsidRDefault="00D57D11" w:rsidP="00D57D1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7D9966C" w14:textId="157AEDAB" w:rsidR="00D57D11" w:rsidRDefault="00D57D11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G1 (bottom)</w:t>
            </w:r>
          </w:p>
        </w:tc>
        <w:tc>
          <w:tcPr>
            <w:tcW w:w="1440" w:type="dxa"/>
            <w:vAlign w:val="center"/>
          </w:tcPr>
          <w:p w14:paraId="416C553F" w14:textId="1F71ED11" w:rsidR="00D57D11" w:rsidRDefault="00B55411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S0, S1, S2</w:t>
            </w:r>
          </w:p>
        </w:tc>
        <w:tc>
          <w:tcPr>
            <w:tcW w:w="4050" w:type="dxa"/>
            <w:vAlign w:val="center"/>
          </w:tcPr>
          <w:p w14:paraId="740F2B93" w14:textId="6F71A894" w:rsidR="00D57D11" w:rsidRDefault="00B55411" w:rsidP="00D57D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Absorption </w:t>
            </w:r>
            <w:proofErr w:type="gramStart"/>
            <w:r>
              <w:t>coefficient  without</w:t>
            </w:r>
            <w:proofErr w:type="gramEnd"/>
            <w:r>
              <w:t xml:space="preserve"> depolarization effect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=3⋅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18</m:t>
                  </m:r>
                </m:sup>
              </m:sSup>
              <m:r>
                <w:rPr>
                  <w:rFonts w:ascii="Cambria Math" w:hAnsi="Cambria Math"/>
                </w:rPr>
                <m:t>, 3⋅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19</m:t>
                  </m:r>
                </m:sup>
              </m:sSup>
            </m:oMath>
            <w:r>
              <w:rPr>
                <w:rFonts w:eastAsiaTheme="minorEastAsia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5⋅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19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>
              <w:t>, respectively</w:t>
            </w:r>
          </w:p>
        </w:tc>
      </w:tr>
      <w:tr w:rsidR="00154BB6" w14:paraId="1F50CFB0" w14:textId="77777777" w:rsidTr="00154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vAlign w:val="center"/>
          </w:tcPr>
          <w:p w14:paraId="7F922BBF" w14:textId="4C4715F1" w:rsidR="00154BB6" w:rsidRDefault="001472E7" w:rsidP="009402E6">
            <w:pPr>
              <w:jc w:val="center"/>
            </w:pPr>
            <w:r>
              <w:t>F</w:t>
            </w:r>
            <w:r w:rsidRPr="001472E7">
              <w:t>ig</w:t>
            </w:r>
            <w:r w:rsidR="00C202A6">
              <w:t>3</w:t>
            </w:r>
            <w:r w:rsidRPr="001472E7">
              <w:t>_Emax_Nd_loglog</w:t>
            </w:r>
            <w:r w:rsidR="00C202A6">
              <w:t>.agr</w:t>
            </w:r>
          </w:p>
        </w:tc>
        <w:tc>
          <w:tcPr>
            <w:tcW w:w="1890" w:type="dxa"/>
            <w:vMerge w:val="restart"/>
            <w:vAlign w:val="center"/>
          </w:tcPr>
          <w:p w14:paraId="25A53287" w14:textId="3F37825E" w:rsidR="00154BB6" w:rsidRDefault="00154BB6" w:rsidP="00940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 (</w:t>
            </w:r>
            <w:r w:rsidR="001472E7">
              <w:t>main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4D902D80" w14:textId="42D92157" w:rsidR="00154BB6" w:rsidRDefault="00154BB6" w:rsidP="00940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2F2E53C7" w14:textId="5198121F" w:rsidR="00154BB6" w:rsidRDefault="001472E7" w:rsidP="00940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Peak </w:t>
            </w:r>
            <w:proofErr w:type="gramStart"/>
            <w:r>
              <w:t>energy</w:t>
            </w:r>
            <w:r w:rsidR="00154BB6">
              <w:t xml:space="preserve">  with</w:t>
            </w:r>
            <w:r>
              <w:t>out</w:t>
            </w:r>
            <w:proofErr w:type="gramEnd"/>
            <w:r w:rsidR="00154BB6">
              <w:t xml:space="preserve"> depolarization effect </w:t>
            </w:r>
            <w:r>
              <w:t>(blue)</w:t>
            </w:r>
          </w:p>
        </w:tc>
      </w:tr>
      <w:tr w:rsidR="00D57D11" w14:paraId="352A3BB5" w14:textId="77777777" w:rsidTr="00154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26C12F46" w14:textId="77777777" w:rsidR="00154BB6" w:rsidRDefault="00154BB6" w:rsidP="009402E6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14:paraId="5C3F488D" w14:textId="77777777" w:rsidR="00154BB6" w:rsidRDefault="00154BB6" w:rsidP="00940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02CF24F0" w14:textId="508323CE" w:rsidR="00154BB6" w:rsidRDefault="00154BB6" w:rsidP="00940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</w:t>
            </w:r>
          </w:p>
        </w:tc>
        <w:tc>
          <w:tcPr>
            <w:tcW w:w="4050" w:type="dxa"/>
            <w:vAlign w:val="center"/>
          </w:tcPr>
          <w:p w14:paraId="5FC8CB40" w14:textId="27B759EB" w:rsidR="00154BB6" w:rsidRPr="001472E7" w:rsidRDefault="001472E7" w:rsidP="00147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Peak </w:t>
            </w:r>
            <w:proofErr w:type="gramStart"/>
            <w:r>
              <w:t>energy  with</w:t>
            </w:r>
            <w:proofErr w:type="gramEnd"/>
            <w:r>
              <w:t xml:space="preserve">  depolarization effect (red)</w:t>
            </w:r>
          </w:p>
        </w:tc>
      </w:tr>
      <w:tr w:rsidR="00D57D11" w14:paraId="327551CC" w14:textId="77777777" w:rsidTr="00154B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563D7D2D" w14:textId="77777777" w:rsidR="001472E7" w:rsidRPr="003C21BB" w:rsidRDefault="001472E7" w:rsidP="001472E7"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14:paraId="0FF81306" w14:textId="1AF131AB" w:rsidR="001472E7" w:rsidRDefault="001472E7" w:rsidP="00147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G1 (inset)</w:t>
            </w:r>
          </w:p>
        </w:tc>
        <w:tc>
          <w:tcPr>
            <w:tcW w:w="1440" w:type="dxa"/>
            <w:vAlign w:val="center"/>
          </w:tcPr>
          <w:p w14:paraId="3AFE8155" w14:textId="4A327B64" w:rsidR="001472E7" w:rsidRDefault="001472E7" w:rsidP="00147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50B45D8A" w14:textId="6906B6BA" w:rsidR="001472E7" w:rsidRDefault="001472E7" w:rsidP="001472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Absorption </w:t>
            </w:r>
            <w:proofErr w:type="gramStart"/>
            <w:r>
              <w:t>coefficient  without</w:t>
            </w:r>
            <w:proofErr w:type="gramEnd"/>
            <w:r>
              <w:t xml:space="preserve"> depolarization effect (blue)</w:t>
            </w:r>
          </w:p>
        </w:tc>
      </w:tr>
      <w:tr w:rsidR="001472E7" w14:paraId="70DCC0B3" w14:textId="77777777" w:rsidTr="0006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583EDEFF" w14:textId="77777777" w:rsidR="001472E7" w:rsidRPr="003C21BB" w:rsidRDefault="001472E7" w:rsidP="001472E7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14:paraId="7EFDB25A" w14:textId="77777777" w:rsidR="001472E7" w:rsidRDefault="001472E7" w:rsidP="00147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  <w:vAlign w:val="center"/>
          </w:tcPr>
          <w:p w14:paraId="65B01F1A" w14:textId="60D2FAE3" w:rsidR="001472E7" w:rsidRDefault="001472E7" w:rsidP="00147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</w:t>
            </w:r>
          </w:p>
        </w:tc>
        <w:tc>
          <w:tcPr>
            <w:tcW w:w="4050" w:type="dxa"/>
            <w:vAlign w:val="center"/>
          </w:tcPr>
          <w:p w14:paraId="6C856F89" w14:textId="77777777" w:rsidR="001472E7" w:rsidRDefault="001472E7" w:rsidP="00147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Absorption </w:t>
            </w:r>
            <w:proofErr w:type="gramStart"/>
            <w:r>
              <w:t>coefficient  with</w:t>
            </w:r>
            <w:proofErr w:type="gramEnd"/>
            <w:r>
              <w:t xml:space="preserve">  depolarization effect (red)</w:t>
            </w:r>
          </w:p>
          <w:p w14:paraId="30A624C1" w14:textId="3D7B9537" w:rsidR="00B55411" w:rsidRDefault="00B55411" w:rsidP="00147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7D11" w14:paraId="320B36CD" w14:textId="77777777" w:rsidTr="002F5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vAlign w:val="center"/>
          </w:tcPr>
          <w:p w14:paraId="1CDFB138" w14:textId="3FEA2231" w:rsidR="005653E5" w:rsidRPr="003C21BB" w:rsidRDefault="003751FC" w:rsidP="009402E6">
            <w:pPr>
              <w:jc w:val="center"/>
            </w:pPr>
            <w:r>
              <w:t>Fig</w:t>
            </w:r>
            <w:r w:rsidR="00C202A6">
              <w:t>4</w:t>
            </w:r>
            <w:r>
              <w:t>_x</w:t>
            </w:r>
            <w:r w:rsidR="00C202A6">
              <w:t>.agr</w:t>
            </w:r>
          </w:p>
        </w:tc>
        <w:tc>
          <w:tcPr>
            <w:tcW w:w="1890" w:type="dxa"/>
            <w:vAlign w:val="center"/>
          </w:tcPr>
          <w:p w14:paraId="4C9E6006" w14:textId="5442601E" w:rsidR="005653E5" w:rsidRDefault="005653E5" w:rsidP="00940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 (</w:t>
            </w:r>
            <w:r w:rsidR="003751FC">
              <w:t>main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72D6A63C" w14:textId="3E6213D2" w:rsidR="005653E5" w:rsidRDefault="005653E5" w:rsidP="00940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  <w:r w:rsidR="003751FC">
              <w:t>-S5</w:t>
            </w:r>
          </w:p>
        </w:tc>
        <w:tc>
          <w:tcPr>
            <w:tcW w:w="4050" w:type="dxa"/>
            <w:vAlign w:val="center"/>
          </w:tcPr>
          <w:p w14:paraId="2FB446C1" w14:textId="21CBDEEF" w:rsidR="005653E5" w:rsidRDefault="003751FC" w:rsidP="00940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Absorption coefficient vs E for x=10,11,12,13,14,15 %</w:t>
            </w:r>
            <w:r w:rsidR="00B55411">
              <w:t>,</w:t>
            </w:r>
            <w:r>
              <w:t xml:space="preserve"> </w:t>
            </w:r>
            <w:r w:rsidR="00B55411">
              <w:t>respectively</w:t>
            </w:r>
            <w:r w:rsidR="005653E5">
              <w:t xml:space="preserve"> </w:t>
            </w:r>
          </w:p>
        </w:tc>
      </w:tr>
      <w:tr w:rsidR="00D57D11" w14:paraId="18A0AD0A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5D2E963B" w14:textId="77777777" w:rsidR="005653E5" w:rsidRPr="003C21BB" w:rsidRDefault="005653E5" w:rsidP="009402E6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F463125" w14:textId="3260F9AE" w:rsidR="005653E5" w:rsidRDefault="005653E5" w:rsidP="00940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G1 (</w:t>
            </w:r>
            <w:r w:rsidR="003751FC">
              <w:t>inset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22D83EDF" w14:textId="1577D9FC" w:rsidR="005653E5" w:rsidRDefault="003751FC" w:rsidP="00BC78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5CF0B01A" w14:textId="51C23ECE" w:rsidR="005653E5" w:rsidRDefault="003751FC" w:rsidP="00940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Emax vs x (purple)</w:t>
            </w:r>
            <w:r w:rsidR="005653E5">
              <w:t>.</w:t>
            </w:r>
          </w:p>
        </w:tc>
      </w:tr>
      <w:tr w:rsidR="00D57D11" w14:paraId="10E07647" w14:textId="77777777" w:rsidTr="002F5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vAlign w:val="center"/>
          </w:tcPr>
          <w:p w14:paraId="5B7A0064" w14:textId="7919EBFF" w:rsidR="005653E5" w:rsidRPr="003C21BB" w:rsidRDefault="002633E7" w:rsidP="009402E6">
            <w:pPr>
              <w:jc w:val="center"/>
            </w:pPr>
            <w:r>
              <w:lastRenderedPageBreak/>
              <w:t>Fig</w:t>
            </w:r>
            <w:r w:rsidR="00C202A6">
              <w:t>5</w:t>
            </w:r>
            <w:r>
              <w:t>_dW</w:t>
            </w:r>
            <w:r w:rsidR="00C202A6">
              <w:t>.agr</w:t>
            </w:r>
          </w:p>
        </w:tc>
        <w:tc>
          <w:tcPr>
            <w:tcW w:w="1890" w:type="dxa"/>
            <w:vAlign w:val="center"/>
          </w:tcPr>
          <w:p w14:paraId="726DF1BD" w14:textId="6922B724" w:rsidR="005653E5" w:rsidRDefault="005653E5" w:rsidP="00940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</w:t>
            </w:r>
          </w:p>
        </w:tc>
        <w:tc>
          <w:tcPr>
            <w:tcW w:w="1440" w:type="dxa"/>
            <w:vAlign w:val="center"/>
          </w:tcPr>
          <w:p w14:paraId="7EDFDD29" w14:textId="470FACA2" w:rsidR="005653E5" w:rsidRDefault="005653E5" w:rsidP="00940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  <w:r w:rsidR="002633E7">
              <w:t>-S8</w:t>
            </w:r>
          </w:p>
        </w:tc>
        <w:tc>
          <w:tcPr>
            <w:tcW w:w="4050" w:type="dxa"/>
            <w:vAlign w:val="center"/>
          </w:tcPr>
          <w:p w14:paraId="6D3477AF" w14:textId="61954E39" w:rsidR="005653E5" w:rsidRDefault="00295594" w:rsidP="009402E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Absorption vs E as well width is varied from -10 A to 10 A with step of 2.5 A (9 traces in total).</w:t>
            </w:r>
          </w:p>
        </w:tc>
      </w:tr>
      <w:tr w:rsidR="00D57D11" w14:paraId="47C9A40E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67CD269A" w14:textId="77777777" w:rsidR="005653E5" w:rsidRPr="003C21BB" w:rsidRDefault="005653E5" w:rsidP="009402E6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44ECF91" w14:textId="2B674992" w:rsidR="005653E5" w:rsidRDefault="005653E5" w:rsidP="00940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G1 (</w:t>
            </w:r>
            <w:r w:rsidR="002633E7">
              <w:t>inset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1E7DBD8D" w14:textId="3F5EAE4D" w:rsidR="005653E5" w:rsidRDefault="005653E5" w:rsidP="00940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58DD95D3" w14:textId="547BFF95" w:rsidR="005653E5" w:rsidRDefault="00295594" w:rsidP="00940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Emax vs well width (purple)</w:t>
            </w:r>
          </w:p>
        </w:tc>
      </w:tr>
      <w:tr w:rsidR="00D57D11" w14:paraId="73F0B953" w14:textId="77777777" w:rsidTr="002F5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vAlign w:val="center"/>
          </w:tcPr>
          <w:p w14:paraId="3267F8C0" w14:textId="4DEC785F" w:rsidR="0039752E" w:rsidRPr="003C21BB" w:rsidRDefault="008B1B50" w:rsidP="005653E5">
            <w:pPr>
              <w:jc w:val="center"/>
            </w:pPr>
            <w:r w:rsidRPr="008B1B50">
              <w:t>Fig</w:t>
            </w:r>
            <w:r w:rsidR="00C202A6">
              <w:t>6</w:t>
            </w:r>
            <w:r w:rsidRPr="008B1B50">
              <w:t>_Potential_concentration_Wb=18_n=3e18</w:t>
            </w:r>
            <w:r w:rsidR="00C202A6">
              <w:t>.agr</w:t>
            </w:r>
          </w:p>
        </w:tc>
        <w:tc>
          <w:tcPr>
            <w:tcW w:w="1890" w:type="dxa"/>
            <w:vAlign w:val="center"/>
          </w:tcPr>
          <w:p w14:paraId="59BEB198" w14:textId="74BD38DF" w:rsidR="0039752E" w:rsidRDefault="0039752E" w:rsidP="00565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 (top)</w:t>
            </w:r>
          </w:p>
        </w:tc>
        <w:tc>
          <w:tcPr>
            <w:tcW w:w="1440" w:type="dxa"/>
            <w:vAlign w:val="center"/>
          </w:tcPr>
          <w:p w14:paraId="03AFF7E1" w14:textId="6400EC85" w:rsidR="0039752E" w:rsidRDefault="008B1B50" w:rsidP="008B1B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proofErr w:type="gramStart"/>
            <w:r>
              <w:t>0,S</w:t>
            </w:r>
            <w:proofErr w:type="gramEnd"/>
            <w:r>
              <w:t>1,S2</w:t>
            </w:r>
          </w:p>
        </w:tc>
        <w:tc>
          <w:tcPr>
            <w:tcW w:w="4050" w:type="dxa"/>
            <w:vAlign w:val="center"/>
          </w:tcPr>
          <w:p w14:paraId="10C5162F" w14:textId="0C038858" w:rsidR="0039752E" w:rsidRDefault="008B1B50" w:rsidP="00565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Bandstructure</w:t>
            </w:r>
            <w:proofErr w:type="spellEnd"/>
            <w:r>
              <w:t xml:space="preserve"> potential profile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oMath>
            <w:r>
              <w:t>=0, 0.08 and 0.15 V, respectively</w:t>
            </w:r>
          </w:p>
        </w:tc>
      </w:tr>
      <w:tr w:rsidR="00D57D11" w14:paraId="25F4205B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3AED9829" w14:textId="77777777" w:rsidR="008B1B50" w:rsidRPr="003C21BB" w:rsidRDefault="008B1B50" w:rsidP="008B1B50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7F31F18" w14:textId="3C7A2F8C" w:rsidR="008B1B50" w:rsidRDefault="008B1B50" w:rsidP="008B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G1 (bottom)</w:t>
            </w:r>
          </w:p>
        </w:tc>
        <w:tc>
          <w:tcPr>
            <w:tcW w:w="1440" w:type="dxa"/>
            <w:vAlign w:val="center"/>
          </w:tcPr>
          <w:p w14:paraId="54FCB4BC" w14:textId="10AFDCE3" w:rsidR="008B1B50" w:rsidRDefault="008B1B50" w:rsidP="008B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proofErr w:type="gramStart"/>
            <w:r>
              <w:t>0,S</w:t>
            </w:r>
            <w:proofErr w:type="gramEnd"/>
            <w:r>
              <w:t>1,S2</w:t>
            </w:r>
          </w:p>
        </w:tc>
        <w:tc>
          <w:tcPr>
            <w:tcW w:w="4050" w:type="dxa"/>
            <w:vAlign w:val="center"/>
          </w:tcPr>
          <w:p w14:paraId="7DAE620A" w14:textId="118652DE" w:rsidR="008B1B50" w:rsidRDefault="008B1B50" w:rsidP="008B1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Concentration  profile</w:t>
            </w:r>
            <w:proofErr w:type="gramEnd"/>
            <w:r>
              <w:t xml:space="preserve"> for </w:t>
            </w:r>
            <w:proofErr w:type="spellStart"/>
            <w:r>
              <w:t>Vr</w:t>
            </w:r>
            <w:proofErr w:type="spellEnd"/>
            <w:r>
              <w:t>=0, 0.08 and 0.15 V, respectively</w:t>
            </w:r>
          </w:p>
        </w:tc>
      </w:tr>
      <w:tr w:rsidR="00D57D11" w14:paraId="1657D0CA" w14:textId="77777777" w:rsidTr="002F5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vAlign w:val="center"/>
          </w:tcPr>
          <w:p w14:paraId="2E285BD8" w14:textId="084E3DA5" w:rsidR="00F87FE8" w:rsidRPr="003C21BB" w:rsidRDefault="00CD4BF0" w:rsidP="005653E5">
            <w:pPr>
              <w:jc w:val="center"/>
            </w:pPr>
            <w:r w:rsidRPr="00CD4BF0">
              <w:t>Fig</w:t>
            </w:r>
            <w:r w:rsidR="00C202A6">
              <w:t>7</w:t>
            </w:r>
            <w:r w:rsidRPr="00CD4BF0">
              <w:t>_varying_n_Wb=18</w:t>
            </w:r>
            <w:r w:rsidR="00C202A6">
              <w:t>.agr</w:t>
            </w:r>
          </w:p>
        </w:tc>
        <w:tc>
          <w:tcPr>
            <w:tcW w:w="1890" w:type="dxa"/>
            <w:vAlign w:val="center"/>
          </w:tcPr>
          <w:p w14:paraId="5D5832DA" w14:textId="394D8D74" w:rsidR="00F87FE8" w:rsidRDefault="00F87FE8" w:rsidP="00565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G0</w:t>
            </w:r>
            <w:r w:rsidR="00E22BA3">
              <w:t xml:space="preserve"> (main graph)</w:t>
            </w:r>
          </w:p>
        </w:tc>
        <w:tc>
          <w:tcPr>
            <w:tcW w:w="1440" w:type="dxa"/>
            <w:vAlign w:val="center"/>
          </w:tcPr>
          <w:p w14:paraId="1BA3B6AE" w14:textId="28681AB8" w:rsidR="00F87FE8" w:rsidRDefault="00F87FE8" w:rsidP="00565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proofErr w:type="gramStart"/>
            <w:r>
              <w:t>0</w:t>
            </w:r>
            <w:r w:rsidR="00CD4BF0">
              <w:t>,S</w:t>
            </w:r>
            <w:proofErr w:type="gramEnd"/>
            <w:r w:rsidR="00CD4BF0">
              <w:t>1,S2</w:t>
            </w:r>
          </w:p>
        </w:tc>
        <w:tc>
          <w:tcPr>
            <w:tcW w:w="4050" w:type="dxa"/>
            <w:vAlign w:val="center"/>
          </w:tcPr>
          <w:p w14:paraId="72A3F0BF" w14:textId="69627675" w:rsidR="00F87FE8" w:rsidRPr="00CD4BF0" w:rsidRDefault="00CD4BF0" w:rsidP="00565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  <m:oMath>
              <m:r>
                <w:rPr>
                  <w:rFonts w:ascii="Cambria Math" w:hAnsi="Cambria Math"/>
                </w:rPr>
                <m:t>J(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dependence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=5⋅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17</m:t>
                  </m:r>
                </m:sup>
              </m:sSup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1⋅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18</m:t>
                  </m:r>
                </m:sup>
              </m:sSup>
            </m:oMath>
            <w:r>
              <w:rPr>
                <w:rFonts w:eastAsiaTheme="minorEastAsia"/>
              </w:rPr>
              <w:t xml:space="preserve"> and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5⋅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18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cm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</m:oMath>
            <w:r>
              <w:rPr>
                <w:rFonts w:eastAsiaTheme="minorEastAsia"/>
                <w:iCs/>
              </w:rPr>
              <w:t xml:space="preserve"> </w:t>
            </w:r>
            <w:r>
              <w:t>, respectively</w:t>
            </w:r>
          </w:p>
        </w:tc>
      </w:tr>
      <w:tr w:rsidR="00D57D11" w14:paraId="7591D98C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7FAA73D3" w14:textId="77777777" w:rsidR="00F87FE8" w:rsidRPr="00F87FE8" w:rsidRDefault="00F87FE8" w:rsidP="005653E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92A6568" w14:textId="2738381F" w:rsidR="00F87FE8" w:rsidRDefault="00F87FE8" w:rsidP="0056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G1</w:t>
            </w:r>
            <w:r w:rsidR="00CD4BF0">
              <w:t xml:space="preserve"> (top inset left y axis)</w:t>
            </w:r>
          </w:p>
        </w:tc>
        <w:tc>
          <w:tcPr>
            <w:tcW w:w="1440" w:type="dxa"/>
            <w:vAlign w:val="center"/>
          </w:tcPr>
          <w:p w14:paraId="7A811514" w14:textId="0FF00E2F" w:rsidR="00F87FE8" w:rsidRDefault="00F87FE8" w:rsidP="0056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4512995A" w14:textId="6E41D9D5" w:rsidR="00F87FE8" w:rsidRDefault="00CD4BF0" w:rsidP="0056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t xml:space="preserve">PVR vs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rFonts w:eastAsiaTheme="minorEastAsia"/>
              </w:rPr>
              <w:t xml:space="preserve"> profile</w:t>
            </w:r>
          </w:p>
        </w:tc>
      </w:tr>
      <w:tr w:rsidR="00CD4BF0" w14:paraId="59CCA9B2" w14:textId="77777777" w:rsidTr="002F5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06C5D090" w14:textId="77777777" w:rsidR="00CD4BF0" w:rsidRPr="00F87FE8" w:rsidRDefault="00CD4BF0" w:rsidP="005653E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DDED490" w14:textId="228EA148" w:rsidR="00CD4BF0" w:rsidRDefault="00CD4BF0" w:rsidP="00565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G2 (top inset right y axis)</w:t>
            </w:r>
          </w:p>
        </w:tc>
        <w:tc>
          <w:tcPr>
            <w:tcW w:w="1440" w:type="dxa"/>
            <w:vAlign w:val="center"/>
          </w:tcPr>
          <w:p w14:paraId="188D979E" w14:textId="015379A4" w:rsidR="00CD4BF0" w:rsidRDefault="00CD4BF0" w:rsidP="00565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0AFE5341" w14:textId="232C4FD7" w:rsidR="00CD4BF0" w:rsidRDefault="00CD4BF0" w:rsidP="00565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J</m:t>
              </m:r>
            </m:oMath>
            <w:r>
              <w:t xml:space="preserve"> vs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rPr>
                <w:rFonts w:eastAsiaTheme="minorEastAsia"/>
              </w:rPr>
              <w:t xml:space="preserve"> profile</w:t>
            </w:r>
          </w:p>
        </w:tc>
      </w:tr>
      <w:tr w:rsidR="00D57D11" w14:paraId="7401F66A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5389EF96" w14:textId="77777777" w:rsidR="00F87FE8" w:rsidRPr="00F87FE8" w:rsidRDefault="00F87FE8" w:rsidP="005653E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DB9327E" w14:textId="12B9EFB6" w:rsidR="00F87FE8" w:rsidRDefault="00F87FE8" w:rsidP="0056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CD4BF0">
              <w:t xml:space="preserve">3 </w:t>
            </w:r>
            <w:r w:rsidR="00D37F86">
              <w:t>(</w:t>
            </w:r>
            <w:r w:rsidR="00CD4BF0">
              <w:t xml:space="preserve">bottom </w:t>
            </w:r>
            <w:r w:rsidR="00D37F86">
              <w:t>inset)</w:t>
            </w:r>
          </w:p>
        </w:tc>
        <w:tc>
          <w:tcPr>
            <w:tcW w:w="1440" w:type="dxa"/>
            <w:vAlign w:val="center"/>
          </w:tcPr>
          <w:p w14:paraId="74D30647" w14:textId="01566112" w:rsidR="00F87FE8" w:rsidRDefault="00F87FE8" w:rsidP="0056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5EA4D165" w14:textId="7B7BCD13" w:rsidR="00F87FE8" w:rsidRDefault="00000000" w:rsidP="005653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NDR</m:t>
                  </m:r>
                </m:sub>
              </m:sSub>
            </m:oMath>
            <w:r w:rsidR="00CD4BF0">
              <w:t xml:space="preserve"> vs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="00CD4BF0">
              <w:rPr>
                <w:rFonts w:eastAsiaTheme="minorEastAsia"/>
              </w:rPr>
              <w:t xml:space="preserve"> profile</w:t>
            </w:r>
          </w:p>
        </w:tc>
      </w:tr>
      <w:tr w:rsidR="00D57D11" w14:paraId="57BB4151" w14:textId="77777777" w:rsidTr="002F5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vAlign w:val="center"/>
          </w:tcPr>
          <w:p w14:paraId="6E8F16E2" w14:textId="54FFEB7D" w:rsidR="007D7C8D" w:rsidRPr="00815B10" w:rsidRDefault="00E22BA3" w:rsidP="007D7C8D">
            <w:pPr>
              <w:jc w:val="center"/>
            </w:pPr>
            <w:r w:rsidRPr="00E22BA3">
              <w:t>Fig</w:t>
            </w:r>
            <w:r w:rsidR="00C202A6">
              <w:t>8</w:t>
            </w:r>
            <w:r w:rsidRPr="00E22BA3">
              <w:t>_varying_Wb_n=3e18</w:t>
            </w:r>
            <w:r w:rsidR="00C202A6">
              <w:t>.agr</w:t>
            </w:r>
          </w:p>
        </w:tc>
        <w:tc>
          <w:tcPr>
            <w:tcW w:w="1890" w:type="dxa"/>
            <w:vAlign w:val="center"/>
          </w:tcPr>
          <w:p w14:paraId="026DDF01" w14:textId="0912E4ED" w:rsidR="007D7C8D" w:rsidRDefault="007D7C8D" w:rsidP="007D7C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G0 </w:t>
            </w:r>
            <w:r w:rsidR="00E22BA3">
              <w:t>(main graph)</w:t>
            </w:r>
          </w:p>
        </w:tc>
        <w:tc>
          <w:tcPr>
            <w:tcW w:w="1440" w:type="dxa"/>
            <w:vAlign w:val="center"/>
          </w:tcPr>
          <w:p w14:paraId="4C10E96D" w14:textId="2F8E4138" w:rsidR="007D7C8D" w:rsidRDefault="007D7C8D" w:rsidP="007D7C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</w:t>
            </w:r>
            <w:proofErr w:type="gramStart"/>
            <w:r>
              <w:t>0</w:t>
            </w:r>
            <w:r w:rsidR="00E22BA3">
              <w:t>,S</w:t>
            </w:r>
            <w:proofErr w:type="gramEnd"/>
            <w:r w:rsidR="00E22BA3">
              <w:t>1,</w:t>
            </w:r>
            <w:r>
              <w:t>S2</w:t>
            </w:r>
          </w:p>
        </w:tc>
        <w:tc>
          <w:tcPr>
            <w:tcW w:w="4050" w:type="dxa"/>
            <w:vAlign w:val="center"/>
          </w:tcPr>
          <w:p w14:paraId="3FD7E00E" w14:textId="0D18AA5C" w:rsidR="007D7C8D" w:rsidRDefault="00E22BA3" w:rsidP="00565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>
              <m:r>
                <w:rPr>
                  <w:rFonts w:ascii="Cambria Math" w:hAnsi="Cambria Math"/>
                </w:rPr>
                <m:t>J(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dependence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 xml:space="preserve">=1.3,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1.8</m:t>
              </m:r>
            </m:oMath>
            <w:r>
              <w:rPr>
                <w:rFonts w:eastAsiaTheme="minorEastAsia"/>
              </w:rPr>
              <w:t xml:space="preserve"> and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2.3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nm</m:t>
              </m:r>
            </m:oMath>
            <w:r>
              <w:rPr>
                <w:rFonts w:eastAsiaTheme="minorEastAsia"/>
                <w:iCs/>
              </w:rPr>
              <w:t xml:space="preserve"> </w:t>
            </w:r>
            <w:r>
              <w:t>, respectively</w:t>
            </w:r>
          </w:p>
        </w:tc>
      </w:tr>
      <w:tr w:rsidR="00D57D11" w14:paraId="2E05D23B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588CAD05" w14:textId="77777777" w:rsidR="00E22BA3" w:rsidRPr="00815B10" w:rsidRDefault="00E22BA3" w:rsidP="00E22BA3">
            <w:pPr>
              <w:jc w:val="center"/>
            </w:pPr>
          </w:p>
        </w:tc>
        <w:tc>
          <w:tcPr>
            <w:tcW w:w="1890" w:type="dxa"/>
            <w:vAlign w:val="center"/>
          </w:tcPr>
          <w:p w14:paraId="27D68DB5" w14:textId="0E770E02" w:rsidR="00E22BA3" w:rsidRDefault="00E22BA3" w:rsidP="00E22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G1 (inset left y axis</w:t>
            </w:r>
          </w:p>
        </w:tc>
        <w:tc>
          <w:tcPr>
            <w:tcW w:w="1440" w:type="dxa"/>
            <w:vAlign w:val="center"/>
          </w:tcPr>
          <w:p w14:paraId="6D071A04" w14:textId="123B5C6F" w:rsidR="00E22BA3" w:rsidRDefault="00E22BA3" w:rsidP="00E22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447DED4F" w14:textId="68E57BCC" w:rsidR="00E22BA3" w:rsidRDefault="00E22BA3" w:rsidP="00E22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PVR vs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profile</w:t>
            </w:r>
          </w:p>
        </w:tc>
      </w:tr>
      <w:tr w:rsidR="00D57D11" w14:paraId="673AF49C" w14:textId="77777777" w:rsidTr="002F5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0CDB32EA" w14:textId="77777777" w:rsidR="00E22BA3" w:rsidRPr="00815B10" w:rsidRDefault="00E22BA3" w:rsidP="00E22BA3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03CE8CA" w14:textId="149E0D75" w:rsidR="00E22BA3" w:rsidRDefault="00E22BA3" w:rsidP="00E22B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G2 (inset right y axis)</w:t>
            </w:r>
          </w:p>
        </w:tc>
        <w:tc>
          <w:tcPr>
            <w:tcW w:w="1440" w:type="dxa"/>
            <w:vAlign w:val="center"/>
          </w:tcPr>
          <w:p w14:paraId="4BBB668C" w14:textId="506A6020" w:rsidR="00E22BA3" w:rsidRDefault="00E22BA3" w:rsidP="00E22B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6F59E88A" w14:textId="7F84545A" w:rsidR="00E22BA3" w:rsidRDefault="00E22BA3" w:rsidP="00E22B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J</m:t>
              </m:r>
            </m:oMath>
            <w:r>
              <w:t xml:space="preserve"> vs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rPr>
                <w:rFonts w:eastAsiaTheme="minorEastAsia"/>
              </w:rPr>
              <w:t xml:space="preserve"> profile</w:t>
            </w:r>
          </w:p>
        </w:tc>
      </w:tr>
      <w:tr w:rsidR="003A78F1" w14:paraId="124AFA89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vAlign w:val="center"/>
          </w:tcPr>
          <w:p w14:paraId="7F2007A4" w14:textId="37891EA6" w:rsidR="003A78F1" w:rsidRPr="00815B10" w:rsidRDefault="003A78F1" w:rsidP="003A78F1">
            <w:pPr>
              <w:jc w:val="center"/>
            </w:pPr>
            <w:r w:rsidRPr="003A78F1">
              <w:t>Fig</w:t>
            </w:r>
            <w:r w:rsidR="00C202A6">
              <w:t>9</w:t>
            </w:r>
            <w:r w:rsidRPr="003A78F1">
              <w:t>_varying_x_Wb=1.3_n=1e18</w:t>
            </w:r>
            <w:r w:rsidR="00C202A6">
              <w:t>.agr</w:t>
            </w:r>
          </w:p>
        </w:tc>
        <w:tc>
          <w:tcPr>
            <w:tcW w:w="1890" w:type="dxa"/>
            <w:vAlign w:val="center"/>
          </w:tcPr>
          <w:p w14:paraId="0AD21CFC" w14:textId="307097A8" w:rsidR="003A78F1" w:rsidRDefault="003A78F1" w:rsidP="003A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G0 (main graph)</w:t>
            </w:r>
          </w:p>
        </w:tc>
        <w:tc>
          <w:tcPr>
            <w:tcW w:w="1440" w:type="dxa"/>
            <w:vAlign w:val="center"/>
          </w:tcPr>
          <w:p w14:paraId="39AEB382" w14:textId="6990EA0D" w:rsidR="003A78F1" w:rsidRDefault="003A78F1" w:rsidP="003A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proofErr w:type="gramStart"/>
            <w:r>
              <w:t>0,S</w:t>
            </w:r>
            <w:proofErr w:type="gramEnd"/>
            <w:r>
              <w:t>1,S2</w:t>
            </w:r>
          </w:p>
        </w:tc>
        <w:tc>
          <w:tcPr>
            <w:tcW w:w="4050" w:type="dxa"/>
            <w:vAlign w:val="center"/>
          </w:tcPr>
          <w:p w14:paraId="7E295265" w14:textId="12613C79" w:rsidR="003A78F1" w:rsidRDefault="003A78F1" w:rsidP="003A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r>
                <w:rPr>
                  <w:rFonts w:ascii="Cambria Math" w:hAnsi="Cambria Math"/>
                </w:rPr>
                <m:t>J(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t xml:space="preserve"> dependence for </w:t>
            </w:r>
            <m:oMath>
              <m:r>
                <w:rPr>
                  <w:rFonts w:ascii="Cambria Math" w:hAnsi="Cambria Math"/>
                </w:rPr>
                <m:t xml:space="preserve">x=8,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12</m:t>
              </m:r>
            </m:oMath>
            <w:r>
              <w:rPr>
                <w:rFonts w:eastAsiaTheme="minorEastAsia"/>
              </w:rPr>
              <w:t xml:space="preserve"> and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14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%</m:t>
              </m:r>
            </m:oMath>
            <w:r>
              <w:rPr>
                <w:rFonts w:eastAsiaTheme="minorEastAsia"/>
                <w:iCs/>
              </w:rPr>
              <w:t xml:space="preserve"> </w:t>
            </w:r>
            <w:r>
              <w:t>, respectively</w:t>
            </w:r>
          </w:p>
        </w:tc>
      </w:tr>
      <w:tr w:rsidR="00D57D11" w14:paraId="50B8EDDA" w14:textId="77777777" w:rsidTr="002F54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377DC115" w14:textId="77777777" w:rsidR="003A78F1" w:rsidRPr="00815B10" w:rsidRDefault="003A78F1" w:rsidP="003A78F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E65180B" w14:textId="1A7CD530" w:rsidR="003A78F1" w:rsidRDefault="003A78F1" w:rsidP="003A78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G1 (inset left y axis</w:t>
            </w:r>
          </w:p>
        </w:tc>
        <w:tc>
          <w:tcPr>
            <w:tcW w:w="1440" w:type="dxa"/>
            <w:vAlign w:val="center"/>
          </w:tcPr>
          <w:p w14:paraId="375860E6" w14:textId="499684DD" w:rsidR="003A78F1" w:rsidRDefault="003A78F1" w:rsidP="003A78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548A179E" w14:textId="56F12905" w:rsidR="003A78F1" w:rsidRDefault="003A78F1" w:rsidP="003A78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PVR vs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profile</w:t>
            </w:r>
          </w:p>
        </w:tc>
      </w:tr>
      <w:tr w:rsidR="003A78F1" w14:paraId="46B854B1" w14:textId="77777777" w:rsidTr="002F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vAlign w:val="center"/>
          </w:tcPr>
          <w:p w14:paraId="3F019D49" w14:textId="77777777" w:rsidR="003A78F1" w:rsidRPr="00815B10" w:rsidRDefault="003A78F1" w:rsidP="003A78F1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BFBD083" w14:textId="18CA22C6" w:rsidR="003A78F1" w:rsidRDefault="003A78F1" w:rsidP="003A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G2 (inset right y axis)</w:t>
            </w:r>
          </w:p>
        </w:tc>
        <w:tc>
          <w:tcPr>
            <w:tcW w:w="1440" w:type="dxa"/>
            <w:vAlign w:val="center"/>
          </w:tcPr>
          <w:p w14:paraId="467B0702" w14:textId="529AA5C4" w:rsidR="003A78F1" w:rsidRDefault="003A78F1" w:rsidP="003A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S0</w:t>
            </w:r>
          </w:p>
        </w:tc>
        <w:tc>
          <w:tcPr>
            <w:tcW w:w="4050" w:type="dxa"/>
            <w:vAlign w:val="center"/>
          </w:tcPr>
          <w:p w14:paraId="78C8B443" w14:textId="5D41D879" w:rsidR="003A78F1" w:rsidRDefault="003A78F1" w:rsidP="003A7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J</m:t>
              </m:r>
            </m:oMath>
            <w:r>
              <w:t xml:space="preserve"> vs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profile</w:t>
            </w:r>
          </w:p>
        </w:tc>
      </w:tr>
    </w:tbl>
    <w:p w14:paraId="33A990F0" w14:textId="77777777" w:rsidR="002F547B" w:rsidRDefault="002F547B" w:rsidP="00AC2742">
      <w:pPr>
        <w:spacing w:after="0"/>
        <w:jc w:val="both"/>
      </w:pPr>
    </w:p>
    <w:p w14:paraId="24887A44" w14:textId="7D4BB7FE" w:rsidR="00971E32" w:rsidRDefault="00D74369" w:rsidP="00AC2742">
      <w:pPr>
        <w:spacing w:after="0"/>
        <w:jc w:val="both"/>
      </w:pPr>
      <w:r>
        <w:t xml:space="preserve">We apologize to the interested reader for the unorthodox storage of the data, but keep in mind that if we provided every individual x-y trace in a separate file, the repository would consist of </w:t>
      </w:r>
      <w:proofErr w:type="gramStart"/>
      <w:r>
        <w:t>very</w:t>
      </w:r>
      <w:proofErr w:type="gramEnd"/>
      <w:r>
        <w:t xml:space="preserve"> large number of files that would be hard to process</w:t>
      </w:r>
      <w:r w:rsidR="007E73D0">
        <w:t xml:space="preserve">. </w:t>
      </w:r>
      <w:r>
        <w:t xml:space="preserve">In this way, readers can reproduce figures with ease, </w:t>
      </w:r>
      <w:r w:rsidR="00AC2742">
        <w:t>and get the corresponding figure data by accessing .</w:t>
      </w:r>
      <w:proofErr w:type="spellStart"/>
      <w:r w:rsidR="00B2599C">
        <w:t>agr</w:t>
      </w:r>
      <w:proofErr w:type="spellEnd"/>
      <w:r w:rsidR="00AC2742">
        <w:t xml:space="preserve"> files in text editor.</w:t>
      </w:r>
    </w:p>
    <w:p w14:paraId="11FEA5B4" w14:textId="77777777" w:rsidR="002F547B" w:rsidRDefault="002F547B" w:rsidP="00AC2742">
      <w:pPr>
        <w:spacing w:after="0"/>
        <w:jc w:val="both"/>
      </w:pPr>
    </w:p>
    <w:p w14:paraId="50482AF1" w14:textId="77777777" w:rsidR="00D74369" w:rsidRDefault="00D74369" w:rsidP="00900D9D">
      <w:pPr>
        <w:spacing w:after="0"/>
        <w:jc w:val="both"/>
      </w:pPr>
      <w:r>
        <w:t>Kind regards,</w:t>
      </w:r>
    </w:p>
    <w:p w14:paraId="7BA43F02" w14:textId="77777777" w:rsidR="00D74369" w:rsidRDefault="00D74369" w:rsidP="00900D9D">
      <w:pPr>
        <w:spacing w:after="0"/>
        <w:jc w:val="both"/>
      </w:pPr>
      <w:r>
        <w:t>The authors</w:t>
      </w:r>
    </w:p>
    <w:sectPr w:rsidR="00D7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B498B"/>
    <w:multiLevelType w:val="hybridMultilevel"/>
    <w:tmpl w:val="283A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3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C36"/>
    <w:rsid w:val="000211AD"/>
    <w:rsid w:val="000A23CE"/>
    <w:rsid w:val="000D1C82"/>
    <w:rsid w:val="00136616"/>
    <w:rsid w:val="00141F81"/>
    <w:rsid w:val="001472E7"/>
    <w:rsid w:val="00154BB6"/>
    <w:rsid w:val="001D2A58"/>
    <w:rsid w:val="001D2F00"/>
    <w:rsid w:val="001F4FCF"/>
    <w:rsid w:val="00251C80"/>
    <w:rsid w:val="002633E7"/>
    <w:rsid w:val="00295594"/>
    <w:rsid w:val="002E6FC0"/>
    <w:rsid w:val="002F547B"/>
    <w:rsid w:val="00345540"/>
    <w:rsid w:val="00361CD4"/>
    <w:rsid w:val="003751FC"/>
    <w:rsid w:val="0039752E"/>
    <w:rsid w:val="003A78F1"/>
    <w:rsid w:val="003C21BB"/>
    <w:rsid w:val="003C2E9B"/>
    <w:rsid w:val="00407278"/>
    <w:rsid w:val="004E0A9B"/>
    <w:rsid w:val="00557A74"/>
    <w:rsid w:val="005653E5"/>
    <w:rsid w:val="00590284"/>
    <w:rsid w:val="005959E0"/>
    <w:rsid w:val="005E465C"/>
    <w:rsid w:val="00631A77"/>
    <w:rsid w:val="006474D0"/>
    <w:rsid w:val="0069617B"/>
    <w:rsid w:val="006B50F2"/>
    <w:rsid w:val="006E3FE7"/>
    <w:rsid w:val="00710E75"/>
    <w:rsid w:val="00761C64"/>
    <w:rsid w:val="0078560C"/>
    <w:rsid w:val="00796807"/>
    <w:rsid w:val="007A015F"/>
    <w:rsid w:val="007D7C8D"/>
    <w:rsid w:val="007E73D0"/>
    <w:rsid w:val="00815B10"/>
    <w:rsid w:val="00821351"/>
    <w:rsid w:val="00886CB8"/>
    <w:rsid w:val="008B1B50"/>
    <w:rsid w:val="008E4D35"/>
    <w:rsid w:val="008F7E27"/>
    <w:rsid w:val="00900D9D"/>
    <w:rsid w:val="009402E6"/>
    <w:rsid w:val="00971E32"/>
    <w:rsid w:val="009D5DA7"/>
    <w:rsid w:val="00A21DEF"/>
    <w:rsid w:val="00A503EE"/>
    <w:rsid w:val="00A6388D"/>
    <w:rsid w:val="00AB3673"/>
    <w:rsid w:val="00AC2742"/>
    <w:rsid w:val="00AC526F"/>
    <w:rsid w:val="00B2599C"/>
    <w:rsid w:val="00B55411"/>
    <w:rsid w:val="00BC7804"/>
    <w:rsid w:val="00C012CF"/>
    <w:rsid w:val="00C02CD3"/>
    <w:rsid w:val="00C0422F"/>
    <w:rsid w:val="00C202A6"/>
    <w:rsid w:val="00CD4272"/>
    <w:rsid w:val="00CD4BF0"/>
    <w:rsid w:val="00D12ED5"/>
    <w:rsid w:val="00D16D9B"/>
    <w:rsid w:val="00D37F86"/>
    <w:rsid w:val="00D57D11"/>
    <w:rsid w:val="00D74369"/>
    <w:rsid w:val="00DA7C36"/>
    <w:rsid w:val="00DF2827"/>
    <w:rsid w:val="00E0346C"/>
    <w:rsid w:val="00E22BA3"/>
    <w:rsid w:val="00E47F3A"/>
    <w:rsid w:val="00E614D7"/>
    <w:rsid w:val="00EA79AE"/>
    <w:rsid w:val="00F171D9"/>
    <w:rsid w:val="00F27F29"/>
    <w:rsid w:val="00F87FE8"/>
    <w:rsid w:val="142EECD0"/>
    <w:rsid w:val="4A32F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7644"/>
  <w15:docId w15:val="{4534B456-F694-4777-8D4D-2760467A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C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D9D"/>
    <w:pPr>
      <w:ind w:left="720"/>
      <w:contextualSpacing/>
    </w:pPr>
  </w:style>
  <w:style w:type="table" w:styleId="TableGrid">
    <w:name w:val="Table Grid"/>
    <w:basedOn w:val="TableNormal"/>
    <w:uiPriority w:val="59"/>
    <w:rsid w:val="0090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4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D7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D743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743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D743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D743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D743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">
    <w:name w:val="Medium Shading 2"/>
    <w:basedOn w:val="TableNormal"/>
    <w:uiPriority w:val="64"/>
    <w:rsid w:val="00D743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7436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1A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02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E4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rceforge.net/projects/qtgrace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sourceforge.net/projects/qtgrace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Grace_(plotting_tool)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EB3905992E54BBAD901A47ED1CA8C" ma:contentTypeVersion="18" ma:contentTypeDescription="Create a new document." ma:contentTypeScope="" ma:versionID="c27a30aee1137e6151d5bab4a5b7ff2f">
  <xsd:schema xmlns:xsd="http://www.w3.org/2001/XMLSchema" xmlns:xs="http://www.w3.org/2001/XMLSchema" xmlns:p="http://schemas.microsoft.com/office/2006/metadata/properties" xmlns:ns2="1c66cb88-db77-4d42-9dc4-fb37066edc24" xmlns:ns3="7cf861dc-a431-4ef3-8baf-d03d54e74a07" targetNamespace="http://schemas.microsoft.com/office/2006/metadata/properties" ma:root="true" ma:fieldsID="70d6c9143a30849b305e4b685df69a84" ns2:_="" ns3:_="">
    <xsd:import namespace="1c66cb88-db77-4d42-9dc4-fb37066edc24"/>
    <xsd:import namespace="7cf861dc-a431-4ef3-8baf-d03d54e74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cb88-db77-4d42-9dc4-fb37066e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861dc-a431-4ef3-8baf-d03d54e74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1ac723-6a7a-431d-b784-496353a11c74}" ma:internalName="TaxCatchAll" ma:showField="CatchAllData" ma:web="7cf861dc-a431-4ef3-8baf-d03d54e74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6cb88-db77-4d42-9dc4-fb37066edc24">
      <Terms xmlns="http://schemas.microsoft.com/office/infopath/2007/PartnerControls"/>
    </lcf76f155ced4ddcb4097134ff3c332f>
    <TaxCatchAll xmlns="7cf861dc-a431-4ef3-8baf-d03d54e74a07" xsi:nil="true"/>
  </documentManagement>
</p:properties>
</file>

<file path=customXml/itemProps1.xml><?xml version="1.0" encoding="utf-8"?>
<ds:datastoreItem xmlns:ds="http://schemas.openxmlformats.org/officeDocument/2006/customXml" ds:itemID="{E1945034-C8F2-4ACE-BCDC-2FA91CDFB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D46ED-C8E0-42A7-994B-4DCCDC25D7FD}"/>
</file>

<file path=customXml/itemProps3.xml><?xml version="1.0" encoding="utf-8"?>
<ds:datastoreItem xmlns:ds="http://schemas.openxmlformats.org/officeDocument/2006/customXml" ds:itemID="{D08AD55D-AE78-45D5-8F84-5E94028AE885}"/>
</file>

<file path=customXml/itemProps4.xml><?xml version="1.0" encoding="utf-8"?>
<ds:datastoreItem xmlns:ds="http://schemas.openxmlformats.org/officeDocument/2006/customXml" ds:itemID="{B7B1FBFC-1C9B-4B0C-B8E2-5A9BD15B8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LXD</dc:creator>
  <cp:lastModifiedBy>Aleksandar Demic</cp:lastModifiedBy>
  <cp:revision>44</cp:revision>
  <dcterms:created xsi:type="dcterms:W3CDTF">2017-05-19T08:27:00Z</dcterms:created>
  <dcterms:modified xsi:type="dcterms:W3CDTF">2024-02-07T17:52:00Z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0x01010068AEB3905992E54BBAD901A47ED1CA8C</vt:lpwstr>
  </property>
</Properties>
</file>