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E45D9" w14:textId="77777777" w:rsidR="007531FF" w:rsidRPr="00DB60FB" w:rsidRDefault="003C499E" w:rsidP="003C499E">
      <w:pPr>
        <w:jc w:val="center"/>
        <w:rPr>
          <w:rFonts w:ascii="Arial" w:hAnsi="Arial" w:cs="Arial"/>
          <w:b/>
        </w:rPr>
      </w:pPr>
      <w:r w:rsidRPr="00DB60FB">
        <w:rPr>
          <w:rFonts w:ascii="Arial" w:hAnsi="Arial" w:cs="Arial"/>
          <w:b/>
        </w:rPr>
        <w:t>Supplementary Data Section for Paper:</w:t>
      </w:r>
    </w:p>
    <w:p w14:paraId="756A45B5" w14:textId="77777777" w:rsidR="003C499E" w:rsidRPr="00DB60FB" w:rsidRDefault="003C499E" w:rsidP="003C499E">
      <w:pPr>
        <w:jc w:val="center"/>
        <w:rPr>
          <w:rFonts w:ascii="Arial" w:hAnsi="Arial" w:cs="Arial"/>
          <w:b/>
        </w:rPr>
      </w:pPr>
    </w:p>
    <w:p w14:paraId="09013395" w14:textId="7E39D948" w:rsidR="00610E53" w:rsidRPr="00DB60FB" w:rsidRDefault="00610E53" w:rsidP="00610E53">
      <w:pPr>
        <w:adjustRightInd w:val="0"/>
        <w:snapToGrid w:val="0"/>
        <w:spacing w:after="0" w:line="360" w:lineRule="auto"/>
        <w:jc w:val="center"/>
        <w:rPr>
          <w:rFonts w:ascii="Arial" w:hAnsi="Arial" w:cs="Arial"/>
          <w:b/>
          <w:bCs/>
          <w:lang w:val="en-MY"/>
        </w:rPr>
      </w:pPr>
      <w:r w:rsidRPr="00DB60FB">
        <w:rPr>
          <w:rFonts w:ascii="Arial" w:hAnsi="Arial" w:cs="Arial"/>
          <w:b/>
          <w:bCs/>
          <w:lang w:val="en-MY"/>
        </w:rPr>
        <w:t>Bio</w:t>
      </w:r>
      <w:r w:rsidR="00257387">
        <w:rPr>
          <w:rFonts w:ascii="Arial" w:hAnsi="Arial" w:cs="Arial"/>
          <w:b/>
          <w:bCs/>
          <w:lang w:val="en-MY"/>
        </w:rPr>
        <w:t>-</w:t>
      </w:r>
      <w:bookmarkStart w:id="0" w:name="_GoBack"/>
      <w:bookmarkEnd w:id="0"/>
      <w:r w:rsidRPr="00DB60FB">
        <w:rPr>
          <w:rFonts w:ascii="Arial" w:hAnsi="Arial" w:cs="Arial"/>
          <w:b/>
          <w:bCs/>
          <w:lang w:val="en-MY"/>
        </w:rPr>
        <w:t>CH</w:t>
      </w:r>
      <w:r w:rsidRPr="00DB60FB">
        <w:rPr>
          <w:rFonts w:ascii="Arial" w:hAnsi="Arial" w:cs="Arial"/>
          <w:b/>
          <w:bCs/>
          <w:vertAlign w:val="subscript"/>
          <w:lang w:val="en-MY"/>
        </w:rPr>
        <w:t>4</w:t>
      </w:r>
      <w:r w:rsidRPr="00DB60FB">
        <w:rPr>
          <w:rFonts w:ascii="Arial" w:hAnsi="Arial" w:cs="Arial"/>
          <w:b/>
          <w:bCs/>
          <w:lang w:val="en-MY"/>
        </w:rPr>
        <w:t xml:space="preserve"> from palm empty fruit bunch via pyrolysis</w:t>
      </w:r>
      <w:r w:rsidR="00257387">
        <w:rPr>
          <w:rFonts w:ascii="Arial" w:hAnsi="Arial" w:cs="Arial"/>
          <w:b/>
          <w:bCs/>
          <w:lang w:val="en-MY"/>
        </w:rPr>
        <w:t>-</w:t>
      </w:r>
      <w:proofErr w:type="spellStart"/>
      <w:r w:rsidRPr="00DB60FB">
        <w:rPr>
          <w:rFonts w:ascii="Arial" w:hAnsi="Arial" w:cs="Arial"/>
          <w:b/>
          <w:bCs/>
          <w:lang w:val="en-MY"/>
        </w:rPr>
        <w:t>methanation</w:t>
      </w:r>
      <w:proofErr w:type="spellEnd"/>
      <w:r w:rsidRPr="00DB60FB">
        <w:rPr>
          <w:rFonts w:ascii="Arial" w:hAnsi="Arial" w:cs="Arial"/>
          <w:b/>
          <w:bCs/>
          <w:lang w:val="en-MY"/>
        </w:rPr>
        <w:t>: full plant model and experiments with bio</w:t>
      </w:r>
      <w:r w:rsidR="00257387">
        <w:rPr>
          <w:rFonts w:ascii="Arial" w:hAnsi="Arial" w:cs="Arial"/>
          <w:b/>
          <w:bCs/>
          <w:lang w:val="en-MY"/>
        </w:rPr>
        <w:t>-</w:t>
      </w:r>
      <w:r w:rsidRPr="00DB60FB">
        <w:rPr>
          <w:rFonts w:ascii="Arial" w:hAnsi="Arial" w:cs="Arial"/>
          <w:b/>
          <w:bCs/>
          <w:lang w:val="en-MY"/>
        </w:rPr>
        <w:t>oil surrogate.</w:t>
      </w:r>
    </w:p>
    <w:p w14:paraId="0E24944D" w14:textId="77777777" w:rsidR="00610E53" w:rsidRPr="00DB60FB" w:rsidRDefault="00610E53" w:rsidP="00610E53">
      <w:pPr>
        <w:spacing w:line="360" w:lineRule="auto"/>
        <w:jc w:val="center"/>
        <w:rPr>
          <w:rFonts w:ascii="Arial" w:hAnsi="Arial" w:cs="Arial"/>
          <w:b/>
        </w:rPr>
      </w:pPr>
    </w:p>
    <w:p w14:paraId="2C5A1827" w14:textId="61F717FB" w:rsidR="00610E53" w:rsidRPr="002F6DD1" w:rsidRDefault="00610E53" w:rsidP="00610E53">
      <w:pPr>
        <w:spacing w:line="360" w:lineRule="auto"/>
        <w:jc w:val="center"/>
        <w:rPr>
          <w:rFonts w:ascii="Arial" w:hAnsi="Arial" w:cs="Arial"/>
          <w:b/>
          <w:lang w:val="es-MX"/>
        </w:rPr>
      </w:pPr>
      <w:r w:rsidRPr="002F6DD1">
        <w:rPr>
          <w:rFonts w:ascii="Arial" w:hAnsi="Arial" w:cs="Arial"/>
          <w:b/>
          <w:lang w:val="es-MX"/>
        </w:rPr>
        <w:t xml:space="preserve">Hafizah Abdul Halim Yun </w:t>
      </w:r>
      <w:proofErr w:type="spellStart"/>
      <w:r w:rsidRPr="002F6DD1">
        <w:rPr>
          <w:rFonts w:ascii="Arial" w:hAnsi="Arial" w:cs="Arial"/>
          <w:b/>
          <w:vertAlign w:val="superscript"/>
          <w:lang w:val="es-MX"/>
        </w:rPr>
        <w:t>a</w:t>
      </w:r>
      <w:proofErr w:type="gramStart"/>
      <w:r w:rsidRPr="002F6DD1">
        <w:rPr>
          <w:rFonts w:ascii="Arial" w:hAnsi="Arial" w:cs="Arial"/>
          <w:b/>
          <w:vertAlign w:val="superscript"/>
          <w:lang w:val="es-MX"/>
        </w:rPr>
        <w:t>,b</w:t>
      </w:r>
      <w:proofErr w:type="spellEnd"/>
      <w:proofErr w:type="gramEnd"/>
      <w:r w:rsidRPr="002F6DD1">
        <w:rPr>
          <w:rFonts w:ascii="Arial" w:hAnsi="Arial" w:cs="Arial"/>
          <w:b/>
          <w:lang w:val="es-MX"/>
        </w:rPr>
        <w:t xml:space="preserve">, Sergio </w:t>
      </w:r>
      <w:proofErr w:type="spellStart"/>
      <w:r w:rsidRPr="002F6DD1">
        <w:rPr>
          <w:rFonts w:ascii="Arial" w:hAnsi="Arial" w:cs="Arial"/>
          <w:b/>
          <w:lang w:val="es-MX"/>
        </w:rPr>
        <w:t>RamírezSolís</w:t>
      </w:r>
      <w:proofErr w:type="spellEnd"/>
      <w:r w:rsidRPr="002F6DD1">
        <w:rPr>
          <w:rFonts w:ascii="Arial" w:hAnsi="Arial" w:cs="Arial"/>
          <w:b/>
          <w:lang w:val="es-MX"/>
        </w:rPr>
        <w:t xml:space="preserve"> </w:t>
      </w:r>
      <w:r w:rsidRPr="002F6DD1">
        <w:rPr>
          <w:rFonts w:ascii="Arial" w:hAnsi="Arial" w:cs="Arial"/>
          <w:b/>
          <w:vertAlign w:val="superscript"/>
          <w:lang w:val="es-MX"/>
        </w:rPr>
        <w:t>a</w:t>
      </w:r>
      <w:r w:rsidRPr="002F6DD1">
        <w:rPr>
          <w:rFonts w:ascii="Arial" w:hAnsi="Arial" w:cs="Arial"/>
          <w:b/>
          <w:lang w:val="es-MX"/>
        </w:rPr>
        <w:t xml:space="preserve">, Valerie Dupont </w:t>
      </w:r>
      <w:r w:rsidRPr="002F6DD1">
        <w:rPr>
          <w:rFonts w:ascii="Arial" w:hAnsi="Arial" w:cs="Arial"/>
          <w:b/>
          <w:vertAlign w:val="superscript"/>
          <w:lang w:val="es-MX"/>
        </w:rPr>
        <w:t>a*</w:t>
      </w:r>
    </w:p>
    <w:p w14:paraId="175D6344" w14:textId="77777777" w:rsidR="00610E53" w:rsidRPr="00DB60FB" w:rsidRDefault="00610E53" w:rsidP="00610E53">
      <w:pPr>
        <w:spacing w:line="360" w:lineRule="auto"/>
        <w:jc w:val="center"/>
        <w:rPr>
          <w:rFonts w:ascii="Arial" w:hAnsi="Arial" w:cs="Arial"/>
        </w:rPr>
      </w:pPr>
      <w:proofErr w:type="spellStart"/>
      <w:r w:rsidRPr="00DB60FB">
        <w:rPr>
          <w:rFonts w:ascii="Arial" w:hAnsi="Arial" w:cs="Arial"/>
          <w:vertAlign w:val="superscript"/>
        </w:rPr>
        <w:t>a</w:t>
      </w:r>
      <w:r w:rsidRPr="00DB60FB">
        <w:rPr>
          <w:rFonts w:ascii="Arial" w:hAnsi="Arial" w:cs="Arial"/>
        </w:rPr>
        <w:t>School</w:t>
      </w:r>
      <w:proofErr w:type="spellEnd"/>
      <w:r w:rsidRPr="00DB60FB">
        <w:rPr>
          <w:rFonts w:ascii="Arial" w:hAnsi="Arial" w:cs="Arial"/>
        </w:rPr>
        <w:t xml:space="preserve"> of Chemical and Process Engineering (SCAPE), University of Leeds, Leeds, LS2 9JT, UK.</w:t>
      </w:r>
    </w:p>
    <w:p w14:paraId="74B5EC09" w14:textId="77777777" w:rsidR="00610E53" w:rsidRDefault="00610E53" w:rsidP="00610E53">
      <w:pPr>
        <w:spacing w:line="360" w:lineRule="auto"/>
        <w:jc w:val="center"/>
        <w:rPr>
          <w:rFonts w:ascii="Arial" w:hAnsi="Arial" w:cs="Arial"/>
        </w:rPr>
      </w:pPr>
      <w:proofErr w:type="spellStart"/>
      <w:proofErr w:type="gramStart"/>
      <w:r w:rsidRPr="00DB60FB">
        <w:rPr>
          <w:rFonts w:ascii="Arial" w:hAnsi="Arial" w:cs="Arial"/>
          <w:vertAlign w:val="superscript"/>
        </w:rPr>
        <w:t>b</w:t>
      </w:r>
      <w:r w:rsidRPr="00DB60FB">
        <w:rPr>
          <w:rFonts w:ascii="Arial" w:hAnsi="Arial" w:cs="Arial"/>
        </w:rPr>
        <w:t>Faculty</w:t>
      </w:r>
      <w:proofErr w:type="spellEnd"/>
      <w:proofErr w:type="gramEnd"/>
      <w:r w:rsidRPr="00DB60FB">
        <w:rPr>
          <w:rFonts w:ascii="Arial" w:hAnsi="Arial" w:cs="Arial"/>
        </w:rPr>
        <w:t xml:space="preserve"> of Engineering, </w:t>
      </w:r>
      <w:proofErr w:type="spellStart"/>
      <w:r w:rsidRPr="00DB60FB">
        <w:rPr>
          <w:rFonts w:ascii="Arial" w:hAnsi="Arial" w:cs="Arial"/>
        </w:rPr>
        <w:t>Universiti</w:t>
      </w:r>
      <w:proofErr w:type="spellEnd"/>
      <w:r w:rsidRPr="00DB60FB">
        <w:rPr>
          <w:rFonts w:ascii="Arial" w:hAnsi="Arial" w:cs="Arial"/>
        </w:rPr>
        <w:t xml:space="preserve"> Malaysia Sarawak, Sarawak, 94300, Malaysia</w:t>
      </w:r>
    </w:p>
    <w:p w14:paraId="68E2B81F" w14:textId="0E8D61B2" w:rsidR="00257387" w:rsidRDefault="00257387" w:rsidP="00610E53">
      <w:pPr>
        <w:spacing w:line="360" w:lineRule="auto"/>
        <w:jc w:val="center"/>
        <w:rPr>
          <w:rFonts w:ascii="Arial" w:hAnsi="Arial" w:cs="Arial"/>
        </w:rPr>
      </w:pPr>
      <w:proofErr w:type="gramStart"/>
      <w:r>
        <w:rPr>
          <w:rFonts w:ascii="Arial" w:hAnsi="Arial" w:cs="Arial"/>
        </w:rPr>
        <w:t>abstract</w:t>
      </w:r>
      <w:proofErr w:type="gramEnd"/>
    </w:p>
    <w:p w14:paraId="0623826A" w14:textId="77777777" w:rsidR="00257387" w:rsidRPr="00257387" w:rsidRDefault="00257387" w:rsidP="00257387">
      <w:pPr>
        <w:spacing w:line="360" w:lineRule="auto"/>
        <w:jc w:val="center"/>
        <w:rPr>
          <w:rFonts w:ascii="Arial" w:hAnsi="Arial" w:cs="Arial"/>
        </w:rPr>
      </w:pPr>
      <w:r w:rsidRPr="00257387">
        <w:rPr>
          <w:rFonts w:ascii="Arial" w:hAnsi="Arial" w:cs="Arial"/>
        </w:rPr>
        <w:tab/>
      </w:r>
    </w:p>
    <w:p w14:paraId="1B4EC379" w14:textId="77777777" w:rsidR="00257387" w:rsidRPr="00257387" w:rsidRDefault="00257387" w:rsidP="00257387">
      <w:pPr>
        <w:spacing w:line="360" w:lineRule="auto"/>
        <w:jc w:val="center"/>
        <w:rPr>
          <w:rFonts w:ascii="Arial" w:hAnsi="Arial" w:cs="Arial"/>
        </w:rPr>
      </w:pPr>
      <w:r w:rsidRPr="00257387">
        <w:rPr>
          <w:rFonts w:ascii="Arial" w:hAnsi="Arial" w:cs="Arial"/>
        </w:rPr>
        <w:t>ABSTRACT</w:t>
      </w:r>
    </w:p>
    <w:p w14:paraId="5CBE609D" w14:textId="71227374" w:rsidR="00257387" w:rsidRPr="00DB60FB" w:rsidRDefault="00257387" w:rsidP="00257387">
      <w:pPr>
        <w:spacing w:line="360" w:lineRule="auto"/>
        <w:jc w:val="center"/>
        <w:rPr>
          <w:rFonts w:ascii="Arial" w:hAnsi="Arial" w:cs="Arial"/>
        </w:rPr>
      </w:pPr>
      <w:r>
        <w:rPr>
          <w:rFonts w:ascii="Arial" w:hAnsi="Arial" w:cs="Arial"/>
        </w:rPr>
        <w:t>A promis</w:t>
      </w:r>
      <w:r w:rsidRPr="00257387">
        <w:rPr>
          <w:rFonts w:ascii="Arial" w:hAnsi="Arial" w:cs="Arial"/>
        </w:rPr>
        <w:t>ing, cleaner</w:t>
      </w:r>
      <w:r>
        <w:rPr>
          <w:rFonts w:ascii="Arial" w:hAnsi="Arial" w:cs="Arial"/>
        </w:rPr>
        <w:t xml:space="preserve"> alternative process of thermochemical conversion of lignocellulosic biomass to </w:t>
      </w:r>
      <w:proofErr w:type="spellStart"/>
      <w:r>
        <w:rPr>
          <w:rFonts w:ascii="Arial" w:hAnsi="Arial" w:cs="Arial"/>
        </w:rPr>
        <w:t>biomethane</w:t>
      </w:r>
      <w:proofErr w:type="spellEnd"/>
      <w:r>
        <w:rPr>
          <w:rFonts w:ascii="Arial" w:hAnsi="Arial" w:cs="Arial"/>
        </w:rPr>
        <w:t xml:space="preserve"> is proposed and rigorously investigated via modelling and experi</w:t>
      </w:r>
      <w:r w:rsidRPr="00257387">
        <w:rPr>
          <w:rFonts w:ascii="Arial" w:hAnsi="Arial" w:cs="Arial"/>
        </w:rPr>
        <w:t xml:space="preserve">ments </w:t>
      </w:r>
      <w:r>
        <w:rPr>
          <w:rFonts w:ascii="Arial" w:hAnsi="Arial" w:cs="Arial"/>
        </w:rPr>
        <w:t>for the first time. Using a conven</w:t>
      </w:r>
      <w:r w:rsidRPr="00257387">
        <w:rPr>
          <w:rFonts w:ascii="Arial" w:hAnsi="Arial" w:cs="Arial"/>
        </w:rPr>
        <w:t>tional nickel on calcium aluminate catalyst, operated in bench scale at 1 </w:t>
      </w:r>
      <w:proofErr w:type="spellStart"/>
      <w:r w:rsidRPr="00257387">
        <w:rPr>
          <w:rFonts w:ascii="Arial" w:hAnsi="Arial" w:cs="Arial"/>
        </w:rPr>
        <w:t>atm</w:t>
      </w:r>
      <w:proofErr w:type="spellEnd"/>
      <w:r w:rsidRPr="00257387">
        <w:rPr>
          <w:rFonts w:ascii="Arial" w:hAnsi="Arial" w:cs="Arial"/>
        </w:rPr>
        <w:t>, 400 °C, and with a feed molar steam to carbon ratio of 2, the Low Temperature Steam Reforming of acetic acid, representing a single compound bio</w:t>
      </w:r>
      <w:r>
        <w:rPr>
          <w:rFonts w:ascii="Arial" w:hAnsi="Arial" w:cs="Arial"/>
        </w:rPr>
        <w:t>-</w:t>
      </w:r>
      <w:r w:rsidRPr="00257387">
        <w:rPr>
          <w:rFonts w:ascii="Arial" w:hAnsi="Arial" w:cs="Arial"/>
        </w:rPr>
        <w:t>oil surrogate, achieves a promising 81.9% fuel carbon conversion to gases with a methane yield of 15.7 </w:t>
      </w:r>
      <w:proofErr w:type="spellStart"/>
      <w:r w:rsidRPr="00257387">
        <w:rPr>
          <w:rFonts w:ascii="Arial" w:hAnsi="Arial" w:cs="Arial"/>
        </w:rPr>
        <w:t>wt</w:t>
      </w:r>
      <w:proofErr w:type="spellEnd"/>
      <w:r w:rsidRPr="00257387">
        <w:rPr>
          <w:rFonts w:ascii="Arial" w:hAnsi="Arial" w:cs="Arial"/>
        </w:rPr>
        <w:t>% of the feed. This compares to 21 </w:t>
      </w:r>
      <w:proofErr w:type="spellStart"/>
      <w:r w:rsidRPr="00257387">
        <w:rPr>
          <w:rFonts w:ascii="Arial" w:hAnsi="Arial" w:cs="Arial"/>
        </w:rPr>
        <w:t>wt</w:t>
      </w:r>
      <w:proofErr w:type="spellEnd"/>
      <w:r w:rsidRPr="00257387">
        <w:rPr>
          <w:rFonts w:ascii="Arial" w:hAnsi="Arial" w:cs="Arial"/>
        </w:rPr>
        <w:t xml:space="preserve">% methane yield at equilibrium, thus demonstrating encouraging first time performance and scope for future catalyst optimisation. A comprehensive Aspen Plus model is developed for the first time for an industrial plant producing </w:t>
      </w:r>
      <w:proofErr w:type="spellStart"/>
      <w:r w:rsidRPr="00257387">
        <w:rPr>
          <w:rFonts w:ascii="Arial" w:hAnsi="Arial" w:cs="Arial"/>
        </w:rPr>
        <w:t>biomethane</w:t>
      </w:r>
      <w:proofErr w:type="spellEnd"/>
      <w:r w:rsidRPr="00257387">
        <w:rPr>
          <w:rFonts w:ascii="Arial" w:hAnsi="Arial" w:cs="Arial"/>
        </w:rPr>
        <w:t xml:space="preserve"> from palm empty fruit bunch (50 </w:t>
      </w:r>
      <w:proofErr w:type="spellStart"/>
      <w:r w:rsidRPr="00257387">
        <w:rPr>
          <w:rFonts w:ascii="Arial" w:hAnsi="Arial" w:cs="Arial"/>
        </w:rPr>
        <w:t>wt</w:t>
      </w:r>
      <w:proofErr w:type="spellEnd"/>
      <w:r w:rsidRPr="00257387">
        <w:rPr>
          <w:rFonts w:ascii="Arial" w:hAnsi="Arial" w:cs="Arial"/>
        </w:rPr>
        <w:t>% initial moisture), an underused agro</w:t>
      </w:r>
      <w:r>
        <w:rPr>
          <w:rFonts w:ascii="Arial" w:hAnsi="Arial" w:cs="Arial"/>
        </w:rPr>
        <w:t>-</w:t>
      </w:r>
      <w:r w:rsidRPr="00257387">
        <w:rPr>
          <w:rFonts w:ascii="Arial" w:hAnsi="Arial" w:cs="Arial"/>
        </w:rPr>
        <w:t>industrial waste produced in vast amounts in South</w:t>
      </w:r>
      <w:r>
        <w:rPr>
          <w:rFonts w:ascii="Arial" w:hAnsi="Arial" w:cs="Arial"/>
        </w:rPr>
        <w:t>-</w:t>
      </w:r>
      <w:r w:rsidRPr="00257387">
        <w:rPr>
          <w:rFonts w:ascii="Arial" w:hAnsi="Arial" w:cs="Arial"/>
        </w:rPr>
        <w:t>East Asia and Sub</w:t>
      </w:r>
      <w:r>
        <w:rPr>
          <w:rFonts w:ascii="Arial" w:hAnsi="Arial" w:cs="Arial"/>
        </w:rPr>
        <w:t>-</w:t>
      </w:r>
      <w:r w:rsidRPr="00257387">
        <w:rPr>
          <w:rFonts w:ascii="Arial" w:hAnsi="Arial" w:cs="Arial"/>
        </w:rPr>
        <w:t xml:space="preserve">Saharan Africa. Dependency on external heating is completely eliminated by heat recovered from combusting 25% of the gas product. Based on the simulation results of the </w:t>
      </w:r>
      <w:proofErr w:type="spellStart"/>
      <w:r w:rsidRPr="00257387">
        <w:rPr>
          <w:rFonts w:ascii="Arial" w:hAnsi="Arial" w:cs="Arial"/>
        </w:rPr>
        <w:t>autothermal</w:t>
      </w:r>
      <w:proofErr w:type="spellEnd"/>
      <w:r w:rsidRPr="00257387">
        <w:rPr>
          <w:rFonts w:ascii="Arial" w:hAnsi="Arial" w:cs="Arial"/>
        </w:rPr>
        <w:t xml:space="preserve"> plant, a final gas product consisting of 99.2 </w:t>
      </w:r>
      <w:proofErr w:type="spellStart"/>
      <w:r w:rsidRPr="00257387">
        <w:rPr>
          <w:rFonts w:ascii="Arial" w:hAnsi="Arial" w:cs="Arial"/>
        </w:rPr>
        <w:t>wt</w:t>
      </w:r>
      <w:proofErr w:type="spellEnd"/>
      <w:r w:rsidRPr="00257387">
        <w:rPr>
          <w:rFonts w:ascii="Arial" w:hAnsi="Arial" w:cs="Arial"/>
        </w:rPr>
        <w:t>% of CH4 and 0.8 </w:t>
      </w:r>
      <w:proofErr w:type="spellStart"/>
      <w:r w:rsidRPr="00257387">
        <w:rPr>
          <w:rFonts w:ascii="Arial" w:hAnsi="Arial" w:cs="Arial"/>
        </w:rPr>
        <w:t>wt</w:t>
      </w:r>
      <w:proofErr w:type="spellEnd"/>
      <w:r w:rsidRPr="00257387">
        <w:rPr>
          <w:rFonts w:ascii="Arial" w:hAnsi="Arial" w:cs="Arial"/>
        </w:rPr>
        <w:t xml:space="preserve">% of H2 is predicted with a plant thermal efficiency of 80.6%, i.e., comparable to modelled efficiencies found in the literature for wood gasification to </w:t>
      </w:r>
      <w:proofErr w:type="spellStart"/>
      <w:r w:rsidRPr="00257387">
        <w:rPr>
          <w:rFonts w:ascii="Arial" w:hAnsi="Arial" w:cs="Arial"/>
        </w:rPr>
        <w:t>biomethane</w:t>
      </w:r>
      <w:proofErr w:type="spellEnd"/>
      <w:r w:rsidRPr="00257387">
        <w:rPr>
          <w:rFonts w:ascii="Arial" w:hAnsi="Arial" w:cs="Arial"/>
        </w:rPr>
        <w:t xml:space="preserve"> plants that generate syngas as a necessary intermediate.</w:t>
      </w:r>
    </w:p>
    <w:p w14:paraId="022D084A" w14:textId="77777777" w:rsidR="00DB60FB" w:rsidRPr="00DB60FB" w:rsidRDefault="00DB60FB" w:rsidP="00DB60FB">
      <w:pPr>
        <w:pStyle w:val="Heading1"/>
        <w:numPr>
          <w:ilvl w:val="0"/>
          <w:numId w:val="1"/>
        </w:numPr>
        <w:spacing w:line="360" w:lineRule="auto"/>
        <w:rPr>
          <w:rFonts w:ascii="Arial" w:hAnsi="Arial" w:cs="Arial"/>
          <w:b/>
          <w:color w:val="auto"/>
          <w:sz w:val="22"/>
          <w:szCs w:val="22"/>
        </w:rPr>
      </w:pPr>
      <w:r w:rsidRPr="00DB60FB">
        <w:rPr>
          <w:rFonts w:ascii="Arial" w:hAnsi="Arial" w:cs="Arial"/>
          <w:b/>
          <w:color w:val="auto"/>
          <w:sz w:val="22"/>
          <w:szCs w:val="22"/>
        </w:rPr>
        <w:t>Nomenclature</w:t>
      </w:r>
    </w:p>
    <w:p w14:paraId="14A3AB78" w14:textId="77777777" w:rsidR="00DB60FB" w:rsidRPr="00DB60FB" w:rsidRDefault="00DB60FB" w:rsidP="00DB60FB">
      <w:pPr>
        <w:spacing w:line="360" w:lineRule="auto"/>
        <w:rPr>
          <w:rFonts w:ascii="Arial" w:hAnsi="Arial" w:cs="Arial"/>
        </w:rPr>
      </w:pPr>
    </w:p>
    <w:tbl>
      <w:tblPr>
        <w:tblStyle w:val="PlainTable2"/>
        <w:tblW w:w="0" w:type="auto"/>
        <w:tblLook w:val="04A0" w:firstRow="1" w:lastRow="0" w:firstColumn="1" w:lastColumn="0" w:noHBand="0" w:noVBand="1"/>
      </w:tblPr>
      <w:tblGrid>
        <w:gridCol w:w="2547"/>
        <w:gridCol w:w="6469"/>
      </w:tblGrid>
      <w:tr w:rsidR="00DB60FB" w:rsidRPr="00DB60FB" w14:paraId="46913D0A" w14:textId="77777777" w:rsidTr="002F6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65F5D0FE" w14:textId="77777777" w:rsidR="00DB60FB" w:rsidRPr="00DB60FB" w:rsidRDefault="00DB60FB" w:rsidP="002F6DD1">
            <w:pPr>
              <w:spacing w:line="360" w:lineRule="auto"/>
              <w:jc w:val="center"/>
              <w:rPr>
                <w:rFonts w:ascii="Arial" w:hAnsi="Arial" w:cs="Arial"/>
              </w:rPr>
            </w:pPr>
            <w:r w:rsidRPr="00DB60FB">
              <w:rPr>
                <w:rFonts w:ascii="Arial" w:hAnsi="Arial" w:cs="Arial"/>
                <w:b w:val="0"/>
                <w:bCs w:val="0"/>
                <w:position w:val="-10"/>
              </w:rPr>
              <w:object w:dxaOrig="300" w:dyaOrig="340" w14:anchorId="360B6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pt" o:ole="">
                  <v:imagedata r:id="rId6" o:title=""/>
                </v:shape>
                <o:OLEObject Type="Embed" ProgID="Equation.3" ShapeID="_x0000_i1025" DrawAspect="Content" ObjectID="_1632733503" r:id="rId7"/>
              </w:object>
            </w:r>
          </w:p>
        </w:tc>
        <w:tc>
          <w:tcPr>
            <w:tcW w:w="6469" w:type="dxa"/>
            <w:tcBorders>
              <w:top w:val="single" w:sz="4" w:space="0" w:color="7F7F7F" w:themeColor="text1" w:themeTint="80"/>
              <w:left w:val="single" w:sz="4" w:space="0" w:color="auto"/>
            </w:tcBorders>
          </w:tcPr>
          <w:p w14:paraId="225F8C2C" w14:textId="77777777" w:rsidR="00DB60FB" w:rsidRPr="00DB60FB" w:rsidRDefault="00DB60FB" w:rsidP="002F6DD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moisture fraction (</w:t>
            </w:r>
            <w:proofErr w:type="spellStart"/>
            <w:r w:rsidRPr="00DB60FB">
              <w:rPr>
                <w:rFonts w:ascii="Arial" w:hAnsi="Arial" w:cs="Arial"/>
              </w:rPr>
              <w:t>kg</w:t>
            </w:r>
            <w:r w:rsidRPr="00DB60FB">
              <w:rPr>
                <w:rFonts w:ascii="Arial" w:hAnsi="Arial" w:cs="Arial"/>
                <w:vertAlign w:val="subscript"/>
              </w:rPr>
              <w:t>water</w:t>
            </w:r>
            <w:proofErr w:type="spellEnd"/>
            <w:r w:rsidRPr="00DB60FB">
              <w:rPr>
                <w:rFonts w:ascii="Arial" w:hAnsi="Arial" w:cs="Arial"/>
              </w:rPr>
              <w:t xml:space="preserve"> / </w:t>
            </w:r>
            <w:proofErr w:type="spellStart"/>
            <w:r w:rsidRPr="00DB60FB">
              <w:rPr>
                <w:rFonts w:ascii="Arial" w:hAnsi="Arial" w:cs="Arial"/>
              </w:rPr>
              <w:t>kg</w:t>
            </w:r>
            <w:r w:rsidRPr="00DB60FB">
              <w:rPr>
                <w:rFonts w:ascii="Arial" w:hAnsi="Arial" w:cs="Arial"/>
                <w:vertAlign w:val="subscript"/>
              </w:rPr>
              <w:t>wet</w:t>
            </w:r>
            <w:proofErr w:type="spellEnd"/>
            <w:r w:rsidRPr="00DB60FB">
              <w:rPr>
                <w:rFonts w:ascii="Arial" w:hAnsi="Arial" w:cs="Arial"/>
                <w:vertAlign w:val="subscript"/>
              </w:rPr>
              <w:t xml:space="preserve"> biomass</w:t>
            </w:r>
            <w:r w:rsidRPr="00DB60FB">
              <w:rPr>
                <w:rFonts w:ascii="Arial" w:hAnsi="Arial" w:cs="Arial"/>
              </w:rPr>
              <w:t>)</w:t>
            </w:r>
          </w:p>
        </w:tc>
      </w:tr>
      <w:tr w:rsidR="00DB60FB" w:rsidRPr="00DB60FB" w14:paraId="61F36B4D"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4CDF864B"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bCs w:val="0"/>
                <w:position w:val="-14"/>
              </w:rPr>
              <w:object w:dxaOrig="540" w:dyaOrig="380" w14:anchorId="6E326BC9">
                <v:shape id="_x0000_i1026" type="#_x0000_t75" style="width:28.2pt;height:21pt" o:ole="">
                  <v:imagedata r:id="rId8" o:title=""/>
                </v:shape>
                <o:OLEObject Type="Embed" ProgID="Equation.3" ShapeID="_x0000_i1026" DrawAspect="Content" ObjectID="_1632733504" r:id="rId9"/>
              </w:object>
            </w:r>
          </w:p>
        </w:tc>
        <w:tc>
          <w:tcPr>
            <w:tcW w:w="6469" w:type="dxa"/>
            <w:tcBorders>
              <w:left w:val="single" w:sz="4" w:space="0" w:color="auto"/>
            </w:tcBorders>
          </w:tcPr>
          <w:p w14:paraId="362FC709"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rPr>
              <w:t>latent heat of vaporization water at 25 ºC (2440 kJ/kg)</w:t>
            </w:r>
          </w:p>
        </w:tc>
      </w:tr>
      <w:tr w:rsidR="00DB60FB" w:rsidRPr="00DB60FB" w14:paraId="7FB5EF40"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52684A4E" w14:textId="77777777" w:rsidR="00DB60FB" w:rsidRPr="00DB60FB" w:rsidRDefault="00DB60FB" w:rsidP="002F6DD1">
            <w:pPr>
              <w:spacing w:line="360" w:lineRule="auto"/>
              <w:jc w:val="center"/>
              <w:rPr>
                <w:rFonts w:ascii="Arial" w:hAnsi="Arial" w:cs="Arial"/>
                <w:b w:val="0"/>
              </w:rPr>
            </w:pPr>
            <w:proofErr w:type="spellStart"/>
            <w:r w:rsidRPr="00DB60FB">
              <w:rPr>
                <w:rFonts w:ascii="Arial" w:hAnsi="Arial" w:cs="Arial"/>
                <w:b w:val="0"/>
                <w:lang w:val="en-MY"/>
              </w:rPr>
              <w:t>LHV</w:t>
            </w:r>
            <w:r w:rsidRPr="00DB60FB">
              <w:rPr>
                <w:rFonts w:ascii="Arial" w:hAnsi="Arial" w:cs="Arial"/>
                <w:b w:val="0"/>
                <w:vertAlign w:val="subscript"/>
                <w:lang w:val="en-MY"/>
              </w:rPr>
              <w:t>methane</w:t>
            </w:r>
            <w:proofErr w:type="spellEnd"/>
          </w:p>
        </w:tc>
        <w:tc>
          <w:tcPr>
            <w:tcW w:w="6469" w:type="dxa"/>
            <w:tcBorders>
              <w:left w:val="single" w:sz="4" w:space="0" w:color="auto"/>
            </w:tcBorders>
          </w:tcPr>
          <w:p w14:paraId="05F76A4E"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lang w:val="en-MY"/>
              </w:rPr>
              <w:t>lower heating value of methane (kJ/kg)</w:t>
            </w:r>
          </w:p>
        </w:tc>
      </w:tr>
      <w:tr w:rsidR="00DB60FB" w:rsidRPr="00DB60FB" w14:paraId="3A44B237"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01A85DF2" w14:textId="77777777" w:rsidR="00DB60FB" w:rsidRPr="00DB60FB" w:rsidRDefault="00DB60FB" w:rsidP="002F6DD1">
            <w:pPr>
              <w:spacing w:line="360" w:lineRule="auto"/>
              <w:jc w:val="center"/>
              <w:rPr>
                <w:rFonts w:ascii="Arial" w:hAnsi="Arial" w:cs="Arial"/>
                <w:b w:val="0"/>
              </w:rPr>
            </w:pPr>
            <w:proofErr w:type="spellStart"/>
            <w:r w:rsidRPr="00DB60FB">
              <w:rPr>
                <w:rFonts w:ascii="Arial" w:hAnsi="Arial" w:cs="Arial"/>
                <w:b w:val="0"/>
                <w:lang w:val="en-MY"/>
              </w:rPr>
              <w:t>LHV</w:t>
            </w:r>
            <w:r w:rsidRPr="00DB60FB">
              <w:rPr>
                <w:rFonts w:ascii="Arial" w:hAnsi="Arial" w:cs="Arial"/>
                <w:b w:val="0"/>
                <w:vertAlign w:val="subscript"/>
                <w:lang w:val="en-MY"/>
              </w:rPr>
              <w:t>biomass</w:t>
            </w:r>
            <w:proofErr w:type="spellEnd"/>
          </w:p>
        </w:tc>
        <w:tc>
          <w:tcPr>
            <w:tcW w:w="6469" w:type="dxa"/>
            <w:tcBorders>
              <w:left w:val="single" w:sz="4" w:space="0" w:color="auto"/>
            </w:tcBorders>
          </w:tcPr>
          <w:p w14:paraId="3328AB69"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lang w:val="en-MY"/>
              </w:rPr>
              <w:t>lower heating value of biomass (kJ/kg)</w:t>
            </w:r>
          </w:p>
        </w:tc>
      </w:tr>
      <w:tr w:rsidR="00DB60FB" w:rsidRPr="00DB60FB" w14:paraId="47CFFB2C"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7875A981" w14:textId="77777777" w:rsidR="00DB60FB" w:rsidRPr="00DB60FB" w:rsidRDefault="00DB60FB" w:rsidP="002F6DD1">
            <w:pPr>
              <w:spacing w:line="360" w:lineRule="auto"/>
              <w:jc w:val="center"/>
              <w:rPr>
                <w:rFonts w:ascii="Arial" w:hAnsi="Arial" w:cs="Arial"/>
                <w:b w:val="0"/>
                <w:lang w:val="en-MY"/>
              </w:rPr>
            </w:pPr>
            <w:r w:rsidRPr="00DB60FB">
              <w:rPr>
                <w:rFonts w:ascii="Arial" w:hAnsi="Arial" w:cs="Arial"/>
                <w:b w:val="0"/>
                <w:bCs w:val="0"/>
                <w:position w:val="-14"/>
              </w:rPr>
              <w:object w:dxaOrig="1260" w:dyaOrig="380" w14:anchorId="1F5DF9F4">
                <v:shape id="_x0000_i1027" type="#_x0000_t75" style="width:64.2pt;height:21pt" o:ole="">
                  <v:imagedata r:id="rId10" o:title=""/>
                </v:shape>
                <o:OLEObject Type="Embed" ProgID="Equation.3" ShapeID="_x0000_i1027" DrawAspect="Content" ObjectID="_1632733505" r:id="rId11"/>
              </w:object>
            </w:r>
          </w:p>
        </w:tc>
        <w:tc>
          <w:tcPr>
            <w:tcW w:w="6469" w:type="dxa"/>
            <w:tcBorders>
              <w:top w:val="single" w:sz="4" w:space="0" w:color="7F7F7F" w:themeColor="text1" w:themeTint="80"/>
              <w:left w:val="single" w:sz="4" w:space="0" w:color="auto"/>
              <w:bottom w:val="single" w:sz="4" w:space="0" w:color="7F7F7F" w:themeColor="text1" w:themeTint="80"/>
            </w:tcBorders>
          </w:tcPr>
          <w:p w14:paraId="54F4A0F7"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DB60FB">
              <w:rPr>
                <w:rFonts w:ascii="Arial" w:hAnsi="Arial" w:cs="Arial"/>
                <w:b/>
              </w:rPr>
              <w:t>lower heating value on dry basis</w:t>
            </w:r>
          </w:p>
        </w:tc>
      </w:tr>
      <w:tr w:rsidR="00DB60FB" w:rsidRPr="00DB60FB" w14:paraId="292338F7"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10E39FDA" w14:textId="77777777" w:rsidR="00DB60FB" w:rsidRPr="00DB60FB" w:rsidRDefault="00DB60FB" w:rsidP="002F6DD1">
            <w:pPr>
              <w:spacing w:line="360" w:lineRule="auto"/>
              <w:jc w:val="center"/>
              <w:rPr>
                <w:rFonts w:ascii="Arial" w:hAnsi="Arial" w:cs="Arial"/>
                <w:b w:val="0"/>
                <w:lang w:val="en-MY"/>
              </w:rPr>
            </w:pPr>
            <w:r w:rsidRPr="00DB60FB">
              <w:rPr>
                <w:rFonts w:ascii="Arial" w:hAnsi="Arial" w:cs="Arial"/>
                <w:b w:val="0"/>
                <w:bCs w:val="0"/>
                <w:position w:val="-14"/>
              </w:rPr>
              <w:object w:dxaOrig="1280" w:dyaOrig="380" w14:anchorId="734AC9E6">
                <v:shape id="_x0000_i1028" type="#_x0000_t75" style="width:67.2pt;height:21pt" o:ole="">
                  <v:imagedata r:id="rId12" o:title=""/>
                </v:shape>
                <o:OLEObject Type="Embed" ProgID="Equation.3" ShapeID="_x0000_i1028" DrawAspect="Content" ObjectID="_1632733506" r:id="rId13"/>
              </w:object>
            </w:r>
          </w:p>
        </w:tc>
        <w:tc>
          <w:tcPr>
            <w:tcW w:w="6469" w:type="dxa"/>
            <w:tcBorders>
              <w:left w:val="single" w:sz="4" w:space="0" w:color="auto"/>
            </w:tcBorders>
          </w:tcPr>
          <w:p w14:paraId="07783202"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DB60FB">
              <w:rPr>
                <w:rFonts w:ascii="Arial" w:hAnsi="Arial" w:cs="Arial"/>
              </w:rPr>
              <w:t>lower heating value on wet basis</w:t>
            </w:r>
          </w:p>
        </w:tc>
      </w:tr>
      <w:tr w:rsidR="00DB60FB" w:rsidRPr="00DB60FB" w14:paraId="5F6B668F"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474D2516"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bCs w:val="0"/>
                <w:position w:val="-12"/>
              </w:rPr>
              <w:object w:dxaOrig="620" w:dyaOrig="360" w14:anchorId="1730689B">
                <v:shape id="_x0000_i1029" type="#_x0000_t75" style="width:36.6pt;height:21pt" o:ole="">
                  <v:imagedata r:id="rId14" o:title=""/>
                </v:shape>
                <o:OLEObject Type="Embed" ProgID="Equation.3" ShapeID="_x0000_i1029" DrawAspect="Content" ObjectID="_1632733507" r:id="rId15"/>
              </w:object>
            </w:r>
          </w:p>
        </w:tc>
        <w:tc>
          <w:tcPr>
            <w:tcW w:w="6469" w:type="dxa"/>
            <w:tcBorders>
              <w:top w:val="single" w:sz="4" w:space="0" w:color="7F7F7F" w:themeColor="text1" w:themeTint="80"/>
              <w:left w:val="single" w:sz="4" w:space="0" w:color="auto"/>
              <w:bottom w:val="single" w:sz="4" w:space="0" w:color="7F7F7F" w:themeColor="text1" w:themeTint="80"/>
            </w:tcBorders>
          </w:tcPr>
          <w:p w14:paraId="75949029"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Molar mass of water (0.018 kg/mol)</w:t>
            </w:r>
          </w:p>
        </w:tc>
      </w:tr>
      <w:tr w:rsidR="00DB60FB" w:rsidRPr="00DB60FB" w14:paraId="44CEAFA4"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364A6AEB"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bCs w:val="0"/>
                <w:position w:val="-10"/>
              </w:rPr>
              <w:object w:dxaOrig="420" w:dyaOrig="340" w14:anchorId="3729B316">
                <v:shape id="_x0000_i1030" type="#_x0000_t75" style="width:24pt;height:18pt" o:ole="">
                  <v:imagedata r:id="rId16" o:title=""/>
                </v:shape>
                <o:OLEObject Type="Embed" ProgID="Equation.3" ShapeID="_x0000_i1030" DrawAspect="Content" ObjectID="_1632733508" r:id="rId17"/>
              </w:object>
            </w:r>
          </w:p>
        </w:tc>
        <w:tc>
          <w:tcPr>
            <w:tcW w:w="6469" w:type="dxa"/>
            <w:tcBorders>
              <w:left w:val="single" w:sz="4" w:space="0" w:color="auto"/>
            </w:tcBorders>
          </w:tcPr>
          <w:p w14:paraId="5FF49395"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rPr>
              <w:t>Molar mass of hydrogen (0.002 kg/mol)</w:t>
            </w:r>
          </w:p>
        </w:tc>
      </w:tr>
      <w:tr w:rsidR="00DB60FB" w:rsidRPr="00DB60FB" w14:paraId="111F6CA2"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483511BA"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bCs w:val="0"/>
                <w:position w:val="-12"/>
              </w:rPr>
              <w:object w:dxaOrig="600" w:dyaOrig="360" w14:anchorId="55C83659">
                <v:shape id="_x0000_i1031" type="#_x0000_t75" style="width:30.6pt;height:21pt" o:ole="">
                  <v:imagedata r:id="rId18" o:title=""/>
                </v:shape>
                <o:OLEObject Type="Embed" ProgID="Equation.3" ShapeID="_x0000_i1031" DrawAspect="Content" ObjectID="_1632733509" r:id="rId19"/>
              </w:object>
            </w:r>
          </w:p>
        </w:tc>
        <w:tc>
          <w:tcPr>
            <w:tcW w:w="6469" w:type="dxa"/>
            <w:tcBorders>
              <w:top w:val="single" w:sz="4" w:space="0" w:color="7F7F7F" w:themeColor="text1" w:themeTint="80"/>
              <w:left w:val="single" w:sz="4" w:space="0" w:color="auto"/>
              <w:bottom w:val="single" w:sz="4" w:space="0" w:color="7F7F7F" w:themeColor="text1" w:themeTint="80"/>
            </w:tcBorders>
          </w:tcPr>
          <w:p w14:paraId="36F5DCAB"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mass of water (kg)</w:t>
            </w:r>
          </w:p>
        </w:tc>
      </w:tr>
      <w:tr w:rsidR="00DB60FB" w:rsidRPr="00DB60FB" w14:paraId="6ABC4B99"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7D973487"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bCs w:val="0"/>
                <w:position w:val="-14"/>
              </w:rPr>
              <w:object w:dxaOrig="460" w:dyaOrig="380" w14:anchorId="7CD9C89F">
                <v:shape id="_x0000_i1032" type="#_x0000_t75" style="width:24pt;height:21pt" o:ole="">
                  <v:imagedata r:id="rId20" o:title=""/>
                </v:shape>
                <o:OLEObject Type="Embed" ProgID="Equation.3" ShapeID="_x0000_i1032" DrawAspect="Content" ObjectID="_1632733510" r:id="rId21"/>
              </w:object>
            </w:r>
          </w:p>
        </w:tc>
        <w:tc>
          <w:tcPr>
            <w:tcW w:w="6469" w:type="dxa"/>
            <w:tcBorders>
              <w:left w:val="single" w:sz="4" w:space="0" w:color="auto"/>
            </w:tcBorders>
          </w:tcPr>
          <w:p w14:paraId="2CC7094B"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rPr>
              <w:t>mass of dry biomass (kg)</w:t>
            </w:r>
          </w:p>
        </w:tc>
      </w:tr>
      <w:tr w:rsidR="00DB60FB" w:rsidRPr="00DB60FB" w14:paraId="2C594B6C"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54AD261D"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bCs w:val="0"/>
                <w:position w:val="-12"/>
              </w:rPr>
              <w:object w:dxaOrig="480" w:dyaOrig="360" w14:anchorId="49F2893A">
                <v:shape id="_x0000_i1033" type="#_x0000_t75" style="width:25.8pt;height:21pt" o:ole="">
                  <v:imagedata r:id="rId22" o:title=""/>
                </v:shape>
                <o:OLEObject Type="Embed" ProgID="Equation.3" ShapeID="_x0000_i1033" DrawAspect="Content" ObjectID="_1632733511" r:id="rId23"/>
              </w:object>
            </w:r>
          </w:p>
        </w:tc>
        <w:tc>
          <w:tcPr>
            <w:tcW w:w="6469" w:type="dxa"/>
            <w:tcBorders>
              <w:top w:val="single" w:sz="4" w:space="0" w:color="7F7F7F" w:themeColor="text1" w:themeTint="80"/>
              <w:left w:val="single" w:sz="4" w:space="0" w:color="auto"/>
              <w:bottom w:val="single" w:sz="4" w:space="0" w:color="7F7F7F" w:themeColor="text1" w:themeTint="80"/>
            </w:tcBorders>
          </w:tcPr>
          <w:p w14:paraId="119C1834"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mass of wet biomass (kg)</w:t>
            </w:r>
          </w:p>
        </w:tc>
      </w:tr>
      <w:tr w:rsidR="00DB60FB" w:rsidRPr="00DB60FB" w14:paraId="3CA2C490"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78AF417A" w14:textId="77777777" w:rsidR="00DB60FB" w:rsidRPr="00DB60FB" w:rsidRDefault="00DB60FB" w:rsidP="002F6DD1">
            <w:pPr>
              <w:spacing w:line="360" w:lineRule="auto"/>
              <w:jc w:val="center"/>
              <w:rPr>
                <w:rFonts w:ascii="Arial" w:hAnsi="Arial" w:cs="Arial"/>
                <w:b w:val="0"/>
                <w:bCs w:val="0"/>
              </w:rPr>
            </w:pPr>
            <w:r w:rsidRPr="00DB60FB">
              <w:rPr>
                <w:rFonts w:ascii="Arial" w:hAnsi="Arial" w:cs="Arial"/>
                <w:b w:val="0"/>
              </w:rPr>
              <w:t>mf</w:t>
            </w:r>
          </w:p>
        </w:tc>
        <w:tc>
          <w:tcPr>
            <w:tcW w:w="6469" w:type="dxa"/>
            <w:tcBorders>
              <w:left w:val="single" w:sz="4" w:space="0" w:color="auto"/>
            </w:tcBorders>
          </w:tcPr>
          <w:p w14:paraId="766FDDF4"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rPr>
              <w:t>moisture free</w:t>
            </w:r>
          </w:p>
        </w:tc>
      </w:tr>
      <w:tr w:rsidR="00DB60FB" w:rsidRPr="00DB60FB" w14:paraId="3231AD20"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4B5BA9F2" w14:textId="77777777" w:rsidR="00DB60FB" w:rsidRPr="00DB60FB" w:rsidRDefault="00257387" w:rsidP="002F6DD1">
            <w:pPr>
              <w:spacing w:line="360" w:lineRule="auto"/>
              <w:jc w:val="center"/>
              <w:rPr>
                <w:rFonts w:ascii="Arial" w:hAnsi="Arial" w:cs="Arial"/>
                <w:b w:val="0"/>
                <w:bCs w:val="0"/>
              </w:rPr>
            </w:pPr>
            <m:oMathPara>
              <m:oMath>
                <m:sSub>
                  <m:sSubPr>
                    <m:ctrlPr>
                      <w:rPr>
                        <w:rFonts w:ascii="Cambria Math" w:hAnsi="Cambria Math" w:cs="Arial"/>
                        <w:b w:val="0"/>
                        <w:lang w:val="en-MY" w:eastAsia="zh-CN"/>
                      </w:rPr>
                    </m:ctrlPr>
                  </m:sSubPr>
                  <m:e>
                    <m:acc>
                      <m:accPr>
                        <m:chr m:val="̇"/>
                        <m:ctrlPr>
                          <w:rPr>
                            <w:rFonts w:ascii="Cambria Math" w:hAnsi="Cambria Math" w:cs="Arial"/>
                            <w:b w:val="0"/>
                            <w:lang w:val="en-MY" w:eastAsia="zh-CN"/>
                          </w:rPr>
                        </m:ctrlPr>
                      </m:accPr>
                      <m:e>
                        <m:r>
                          <m:rPr>
                            <m:sty m:val="b"/>
                          </m:rPr>
                          <w:rPr>
                            <w:rFonts w:ascii="Cambria Math" w:hAnsi="Cambria Math" w:cs="Arial"/>
                            <w:lang w:val="en-MY"/>
                          </w:rPr>
                          <m:t>m</m:t>
                        </m:r>
                      </m:e>
                    </m:acc>
                  </m:e>
                  <m:sub>
                    <m:r>
                      <m:rPr>
                        <m:sty m:val="b"/>
                      </m:rPr>
                      <w:rPr>
                        <w:rFonts w:ascii="Cambria Math" w:hAnsi="Cambria Math" w:cs="Arial"/>
                        <w:lang w:val="en-MY"/>
                      </w:rPr>
                      <m:t>methane</m:t>
                    </m:r>
                  </m:sub>
                </m:sSub>
              </m:oMath>
            </m:oMathPara>
          </w:p>
        </w:tc>
        <w:tc>
          <w:tcPr>
            <w:tcW w:w="6469" w:type="dxa"/>
            <w:tcBorders>
              <w:top w:val="single" w:sz="4" w:space="0" w:color="7F7F7F" w:themeColor="text1" w:themeTint="80"/>
              <w:left w:val="single" w:sz="4" w:space="0" w:color="auto"/>
              <w:bottom w:val="single" w:sz="4" w:space="0" w:color="7F7F7F" w:themeColor="text1" w:themeTint="80"/>
            </w:tcBorders>
          </w:tcPr>
          <w:p w14:paraId="16937665"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lang w:val="en-MY"/>
              </w:rPr>
              <w:t>mass flowrate of methane (kg/s</w:t>
            </w:r>
          </w:p>
        </w:tc>
      </w:tr>
      <w:tr w:rsidR="00DB60FB" w:rsidRPr="00DB60FB" w14:paraId="7352E561"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36CB7373" w14:textId="77777777" w:rsidR="00DB60FB" w:rsidRPr="00DB60FB" w:rsidRDefault="00257387" w:rsidP="002F6DD1">
            <w:pPr>
              <w:spacing w:line="360" w:lineRule="auto"/>
              <w:jc w:val="center"/>
              <w:rPr>
                <w:rFonts w:ascii="Arial" w:hAnsi="Arial" w:cs="Arial"/>
                <w:b w:val="0"/>
                <w:bCs w:val="0"/>
              </w:rPr>
            </w:pPr>
            <m:oMathPara>
              <m:oMath>
                <m:sSub>
                  <m:sSubPr>
                    <m:ctrlPr>
                      <w:rPr>
                        <w:rFonts w:ascii="Cambria Math" w:hAnsi="Cambria Math" w:cs="Arial"/>
                        <w:b w:val="0"/>
                        <w:lang w:val="en-MY" w:eastAsia="zh-CN"/>
                      </w:rPr>
                    </m:ctrlPr>
                  </m:sSubPr>
                  <m:e>
                    <m:acc>
                      <m:accPr>
                        <m:chr m:val="̇"/>
                        <m:ctrlPr>
                          <w:rPr>
                            <w:rFonts w:ascii="Cambria Math" w:hAnsi="Cambria Math" w:cs="Arial"/>
                            <w:b w:val="0"/>
                            <w:lang w:val="en-MY" w:eastAsia="zh-CN"/>
                          </w:rPr>
                        </m:ctrlPr>
                      </m:accPr>
                      <m:e>
                        <m:r>
                          <m:rPr>
                            <m:sty m:val="b"/>
                          </m:rPr>
                          <w:rPr>
                            <w:rFonts w:ascii="Cambria Math" w:hAnsi="Cambria Math" w:cs="Arial"/>
                            <w:lang w:val="en-MY"/>
                          </w:rPr>
                          <m:t>m</m:t>
                        </m:r>
                      </m:e>
                    </m:acc>
                  </m:e>
                  <m:sub>
                    <m:r>
                      <m:rPr>
                        <m:sty m:val="b"/>
                      </m:rPr>
                      <w:rPr>
                        <w:rFonts w:ascii="Cambria Math" w:hAnsi="Cambria Math" w:cs="Arial"/>
                        <w:lang w:val="en-MY"/>
                      </w:rPr>
                      <m:t>biomass</m:t>
                    </m:r>
                  </m:sub>
                </m:sSub>
              </m:oMath>
            </m:oMathPara>
          </w:p>
        </w:tc>
        <w:tc>
          <w:tcPr>
            <w:tcW w:w="6469" w:type="dxa"/>
            <w:tcBorders>
              <w:left w:val="single" w:sz="4" w:space="0" w:color="auto"/>
            </w:tcBorders>
          </w:tcPr>
          <w:p w14:paraId="3618DFEA"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lang w:val="en-MY"/>
              </w:rPr>
              <w:t>mass flowrate of biomass (kg/s)</w:t>
            </w:r>
          </w:p>
        </w:tc>
      </w:tr>
      <w:tr w:rsidR="00DB60FB" w:rsidRPr="00DB60FB" w14:paraId="21CBE1CC"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4E369E1E" w14:textId="77777777" w:rsidR="00DB60FB" w:rsidRPr="00DB60FB" w:rsidRDefault="00257387" w:rsidP="002F6DD1">
            <w:pPr>
              <w:spacing w:line="360" w:lineRule="auto"/>
              <w:jc w:val="center"/>
              <w:rPr>
                <w:rFonts w:ascii="Calibri" w:eastAsia="Calibri" w:hAnsi="Calibri" w:cs="Times New Roman"/>
                <w:b w:val="0"/>
                <w:lang w:val="en-MY" w:eastAsia="zh-CN"/>
              </w:rPr>
            </w:pPr>
            <m:oMathPara>
              <m:oMath>
                <m:sSub>
                  <m:sSubPr>
                    <m:ctrlPr>
                      <w:rPr>
                        <w:rFonts w:ascii="Cambria Math" w:hAnsi="Cambria Math" w:cs="Arial"/>
                        <w:b w:val="0"/>
                        <w:iCs/>
                        <w:lang w:val="en-MY" w:eastAsia="zh-CN"/>
                      </w:rPr>
                    </m:ctrlPr>
                  </m:sSubPr>
                  <m:e>
                    <m:acc>
                      <m:accPr>
                        <m:chr m:val="̇"/>
                        <m:ctrlPr>
                          <w:rPr>
                            <w:rFonts w:ascii="Cambria Math" w:hAnsi="Cambria Math" w:cs="Arial"/>
                            <w:b w:val="0"/>
                            <w:iCs/>
                            <w:lang w:val="en-MY" w:eastAsia="zh-CN"/>
                          </w:rPr>
                        </m:ctrlPr>
                      </m:accPr>
                      <m:e>
                        <m:r>
                          <m:rPr>
                            <m:sty m:val="b"/>
                          </m:rPr>
                          <w:rPr>
                            <w:rFonts w:ascii="Cambria Math" w:hAnsi="Cambria Math" w:cs="Arial"/>
                            <w:lang w:val="en-MY"/>
                          </w:rPr>
                          <m:t>n</m:t>
                        </m:r>
                      </m:e>
                    </m:acc>
                  </m:e>
                  <m:sub>
                    <m:r>
                      <m:rPr>
                        <m:sty m:val="b"/>
                      </m:rPr>
                      <w:rPr>
                        <w:rFonts w:ascii="Cambria Math" w:hAnsi="Cambria Math" w:cs="Arial"/>
                        <w:lang w:val="en-MY"/>
                      </w:rPr>
                      <m:t>C,in</m:t>
                    </m:r>
                  </m:sub>
                </m:sSub>
              </m:oMath>
            </m:oMathPara>
          </w:p>
        </w:tc>
        <w:tc>
          <w:tcPr>
            <w:tcW w:w="6469" w:type="dxa"/>
            <w:tcBorders>
              <w:top w:val="single" w:sz="4" w:space="0" w:color="7F7F7F" w:themeColor="text1" w:themeTint="80"/>
              <w:left w:val="single" w:sz="4" w:space="0" w:color="auto"/>
              <w:bottom w:val="single" w:sz="4" w:space="0" w:color="7F7F7F" w:themeColor="text1" w:themeTint="80"/>
            </w:tcBorders>
          </w:tcPr>
          <w:p w14:paraId="205CC3AF"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DB60FB">
              <w:rPr>
                <w:rFonts w:ascii="Arial" w:hAnsi="Arial" w:cs="Arial"/>
              </w:rPr>
              <w:t xml:space="preserve">molar flowrate of inlet carbon of biomass, </w:t>
            </w:r>
            <w:proofErr w:type="spellStart"/>
            <w:r w:rsidRPr="00DB60FB">
              <w:rPr>
                <w:rFonts w:ascii="Arial" w:hAnsi="Arial" w:cs="Arial"/>
              </w:rPr>
              <w:t>kmol</w:t>
            </w:r>
            <w:proofErr w:type="spellEnd"/>
            <w:r w:rsidRPr="00DB60FB">
              <w:rPr>
                <w:rFonts w:ascii="Arial" w:hAnsi="Arial" w:cs="Arial"/>
              </w:rPr>
              <w:t>/h</w:t>
            </w:r>
          </w:p>
        </w:tc>
      </w:tr>
      <w:tr w:rsidR="00DB60FB" w:rsidRPr="00DB60FB" w14:paraId="0061985B"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25A2250E" w14:textId="77777777" w:rsidR="00DB60FB" w:rsidRPr="00DB60FB" w:rsidRDefault="00257387" w:rsidP="002F6DD1">
            <w:pPr>
              <w:spacing w:line="360" w:lineRule="auto"/>
              <w:jc w:val="center"/>
              <w:rPr>
                <w:rFonts w:ascii="Calibri" w:eastAsia="Calibri" w:hAnsi="Calibri" w:cs="Times New Roman"/>
                <w:b w:val="0"/>
                <w:lang w:val="en-MY" w:eastAsia="zh-CN"/>
              </w:rPr>
            </w:pPr>
            <m:oMathPara>
              <m:oMath>
                <m:sSub>
                  <m:sSubPr>
                    <m:ctrlPr>
                      <w:rPr>
                        <w:rFonts w:ascii="Cambria Math" w:hAnsi="Cambria Math" w:cs="Arial"/>
                        <w:b w:val="0"/>
                        <w:iCs/>
                        <w:lang w:val="en-MY" w:eastAsia="zh-CN"/>
                      </w:rPr>
                    </m:ctrlPr>
                  </m:sSubPr>
                  <m:e>
                    <m:acc>
                      <m:accPr>
                        <m:chr m:val="̇"/>
                        <m:ctrlPr>
                          <w:rPr>
                            <w:rFonts w:ascii="Cambria Math" w:hAnsi="Cambria Math" w:cs="Arial"/>
                            <w:b w:val="0"/>
                            <w:iCs/>
                            <w:lang w:val="en-MY" w:eastAsia="zh-CN"/>
                          </w:rPr>
                        </m:ctrlPr>
                      </m:accPr>
                      <m:e>
                        <m:r>
                          <m:rPr>
                            <m:sty m:val="b"/>
                          </m:rPr>
                          <w:rPr>
                            <w:rFonts w:ascii="Cambria Math" w:hAnsi="Cambria Math" w:cs="Arial"/>
                            <w:lang w:val="en-MY"/>
                          </w:rPr>
                          <m:t>n</m:t>
                        </m:r>
                      </m:e>
                    </m:acc>
                  </m:e>
                  <m:sub>
                    <m:r>
                      <m:rPr>
                        <m:sty m:val="b"/>
                      </m:rPr>
                      <w:rPr>
                        <w:rFonts w:ascii="Cambria Math" w:hAnsi="Cambria Math" w:cs="Arial"/>
                        <w:lang w:val="en-MY"/>
                      </w:rPr>
                      <m:t>C,out</m:t>
                    </m:r>
                  </m:sub>
                </m:sSub>
              </m:oMath>
            </m:oMathPara>
          </w:p>
        </w:tc>
        <w:tc>
          <w:tcPr>
            <w:tcW w:w="6469" w:type="dxa"/>
            <w:tcBorders>
              <w:left w:val="single" w:sz="4" w:space="0" w:color="auto"/>
            </w:tcBorders>
          </w:tcPr>
          <w:p w14:paraId="58744AAC"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DB60FB">
              <w:rPr>
                <w:rFonts w:ascii="Arial" w:hAnsi="Arial" w:cs="Arial"/>
              </w:rPr>
              <w:t>molar flowrate of the final upgraded CH</w:t>
            </w:r>
            <w:r w:rsidRPr="00DB60FB">
              <w:rPr>
                <w:rFonts w:ascii="Arial" w:hAnsi="Arial" w:cs="Arial"/>
                <w:vertAlign w:val="subscript"/>
              </w:rPr>
              <w:t>4</w:t>
            </w:r>
            <w:r w:rsidRPr="00DB60FB">
              <w:rPr>
                <w:rFonts w:ascii="Arial" w:hAnsi="Arial" w:cs="Arial"/>
              </w:rPr>
              <w:t xml:space="preserve"> production, </w:t>
            </w:r>
            <w:proofErr w:type="spellStart"/>
            <w:r w:rsidRPr="00DB60FB">
              <w:rPr>
                <w:rFonts w:ascii="Arial" w:hAnsi="Arial" w:cs="Arial"/>
              </w:rPr>
              <w:t>kmol</w:t>
            </w:r>
            <w:proofErr w:type="spellEnd"/>
            <w:r w:rsidRPr="00DB60FB">
              <w:rPr>
                <w:rFonts w:ascii="Arial" w:hAnsi="Arial" w:cs="Arial"/>
              </w:rPr>
              <w:t>/h</w:t>
            </w:r>
          </w:p>
        </w:tc>
      </w:tr>
      <w:tr w:rsidR="00DB60FB" w:rsidRPr="00DB60FB" w14:paraId="1DF2C939"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3B1E95CE" w14:textId="77777777" w:rsidR="00DB60FB" w:rsidRPr="00DB60FB" w:rsidRDefault="00DB60FB" w:rsidP="002F6DD1">
            <w:pPr>
              <w:spacing w:line="360" w:lineRule="auto"/>
              <w:jc w:val="center"/>
              <w:rPr>
                <w:rFonts w:ascii="Arial" w:hAnsi="Arial" w:cs="Arial"/>
              </w:rPr>
            </w:pPr>
            <w:r w:rsidRPr="00DB60FB">
              <w:rPr>
                <w:rFonts w:ascii="Arial" w:eastAsiaTheme="minorEastAsia" w:hAnsi="Arial" w:cs="Arial"/>
                <w:b w:val="0"/>
                <w:bCs w:val="0"/>
                <w:position w:val="-12"/>
                <w:lang w:eastAsia="zh-CN"/>
              </w:rPr>
              <w:object w:dxaOrig="315" w:dyaOrig="420" w14:anchorId="78874D82">
                <v:shape id="_x0000_i1034" type="#_x0000_t75" style="width:17.4pt;height:21pt" o:ole="">
                  <v:imagedata r:id="rId24" o:title=""/>
                </v:shape>
                <o:OLEObject Type="Embed" ProgID="Equation.3" ShapeID="_x0000_i1034" DrawAspect="Content" ObjectID="_1632733512" r:id="rId25"/>
              </w:object>
            </w:r>
          </w:p>
        </w:tc>
        <w:tc>
          <w:tcPr>
            <w:tcW w:w="6469" w:type="dxa"/>
            <w:tcBorders>
              <w:left w:val="single" w:sz="4" w:space="0" w:color="auto"/>
            </w:tcBorders>
          </w:tcPr>
          <w:p w14:paraId="1F65C2E7" w14:textId="3CCBB842"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process electricity cogeneration (kW); here assumed zero</w:t>
            </w:r>
          </w:p>
        </w:tc>
      </w:tr>
      <w:tr w:rsidR="00DB60FB" w:rsidRPr="00DB60FB" w14:paraId="1B6C06B2"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061E571E" w14:textId="77777777" w:rsidR="00DB60FB" w:rsidRPr="00DB60FB" w:rsidRDefault="00DB60FB" w:rsidP="002F6DD1">
            <w:pPr>
              <w:spacing w:line="360" w:lineRule="auto"/>
              <w:jc w:val="center"/>
              <w:rPr>
                <w:rFonts w:ascii="Arial" w:hAnsi="Arial" w:cs="Arial"/>
              </w:rPr>
            </w:pPr>
            <w:r w:rsidRPr="00DB60FB">
              <w:rPr>
                <w:rFonts w:ascii="Arial" w:eastAsiaTheme="minorEastAsia" w:hAnsi="Arial" w:cs="Arial"/>
                <w:b w:val="0"/>
                <w:bCs w:val="0"/>
                <w:position w:val="-12"/>
                <w:lang w:eastAsia="zh-CN"/>
              </w:rPr>
              <w:object w:dxaOrig="315" w:dyaOrig="420" w14:anchorId="79B57374">
                <v:shape id="_x0000_i1035" type="#_x0000_t75" style="width:17.4pt;height:21pt" o:ole="">
                  <v:imagedata r:id="rId26" o:title=""/>
                </v:shape>
                <o:OLEObject Type="Embed" ProgID="Equation.3" ShapeID="_x0000_i1035" DrawAspect="Content" ObjectID="_1632733513" r:id="rId27"/>
              </w:object>
            </w:r>
          </w:p>
        </w:tc>
        <w:tc>
          <w:tcPr>
            <w:tcW w:w="6469" w:type="dxa"/>
            <w:tcBorders>
              <w:left w:val="single" w:sz="4" w:space="0" w:color="auto"/>
            </w:tcBorders>
          </w:tcPr>
          <w:p w14:paraId="5500D158"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rPr>
              <w:t>process electricity demand (kW)</w:t>
            </w:r>
          </w:p>
        </w:tc>
      </w:tr>
      <w:tr w:rsidR="00DB60FB" w:rsidRPr="00DB60FB" w14:paraId="13EA30A2"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1A499975" w14:textId="77777777" w:rsidR="00DB60FB" w:rsidRPr="00DB60FB" w:rsidRDefault="00257387" w:rsidP="002F6DD1">
            <w:pPr>
              <w:spacing w:line="360" w:lineRule="auto"/>
              <w:rPr>
                <w:rFonts w:ascii="Arial" w:hAnsi="Arial" w:cs="Arial"/>
                <w:b w:val="0"/>
              </w:rPr>
            </w:pPr>
            <m:oMathPara>
              <m:oMathParaPr>
                <m:jc m:val="center"/>
              </m:oMathParaPr>
              <m:oMath>
                <m:sSup>
                  <m:sSupPr>
                    <m:ctrlPr>
                      <w:rPr>
                        <w:rFonts w:ascii="Cambria Math" w:hAnsi="Cambria Math" w:cs="Arial"/>
                        <w:b w:val="0"/>
                        <w:lang w:val="en-MY" w:eastAsia="zh-CN"/>
                      </w:rPr>
                    </m:ctrlPr>
                  </m:sSupPr>
                  <m:e>
                    <m:acc>
                      <m:accPr>
                        <m:chr m:val="̇"/>
                        <m:ctrlPr>
                          <w:rPr>
                            <w:rFonts w:ascii="Cambria Math" w:hAnsi="Cambria Math" w:cs="Arial"/>
                            <w:b w:val="0"/>
                            <w:lang w:val="en-MY" w:eastAsia="zh-CN"/>
                          </w:rPr>
                        </m:ctrlPr>
                      </m:accPr>
                      <m:e>
                        <m:r>
                          <m:rPr>
                            <m:sty m:val="b"/>
                          </m:rPr>
                          <w:rPr>
                            <w:rFonts w:ascii="Cambria Math" w:hAnsi="Cambria Math" w:cs="Arial"/>
                            <w:lang w:val="en-MY"/>
                          </w:rPr>
                          <m:t>Q</m:t>
                        </m:r>
                      </m:e>
                    </m:acc>
                  </m:e>
                  <m:sup>
                    <m:r>
                      <m:rPr>
                        <m:sty m:val="b"/>
                      </m:rPr>
                      <w:rPr>
                        <w:rFonts w:ascii="Cambria Math" w:hAnsi="Cambria Math" w:cs="Arial"/>
                        <w:lang w:val="en-MY"/>
                      </w:rPr>
                      <m:t>-</m:t>
                    </m:r>
                  </m:sup>
                </m:sSup>
              </m:oMath>
            </m:oMathPara>
          </w:p>
        </w:tc>
        <w:tc>
          <w:tcPr>
            <w:tcW w:w="6469" w:type="dxa"/>
            <w:tcBorders>
              <w:left w:val="single" w:sz="4" w:space="0" w:color="auto"/>
            </w:tcBorders>
          </w:tcPr>
          <w:p w14:paraId="1490D93A"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process excess heat (kW)</w:t>
            </w:r>
          </w:p>
        </w:tc>
      </w:tr>
      <w:tr w:rsidR="00DB60FB" w:rsidRPr="00DB60FB" w14:paraId="2CA07335"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1A5870EC" w14:textId="77777777" w:rsidR="00DB60FB" w:rsidRPr="00DB60FB" w:rsidRDefault="00257387" w:rsidP="002F6DD1">
            <w:pPr>
              <w:spacing w:line="360" w:lineRule="auto"/>
              <w:rPr>
                <w:rFonts w:ascii="Arial" w:hAnsi="Arial" w:cs="Arial"/>
                <w:b w:val="0"/>
              </w:rPr>
            </w:pPr>
            <m:oMathPara>
              <m:oMathParaPr>
                <m:jc m:val="center"/>
              </m:oMathParaPr>
              <m:oMath>
                <m:sSup>
                  <m:sSupPr>
                    <m:ctrlPr>
                      <w:rPr>
                        <w:rFonts w:ascii="Cambria Math" w:hAnsi="Cambria Math" w:cs="Arial"/>
                        <w:b w:val="0"/>
                        <w:lang w:val="en-MY" w:eastAsia="zh-CN"/>
                      </w:rPr>
                    </m:ctrlPr>
                  </m:sSupPr>
                  <m:e>
                    <m:acc>
                      <m:accPr>
                        <m:chr m:val="̇"/>
                        <m:ctrlPr>
                          <w:rPr>
                            <w:rFonts w:ascii="Cambria Math" w:hAnsi="Cambria Math" w:cs="Arial"/>
                            <w:b w:val="0"/>
                            <w:lang w:val="en-MY" w:eastAsia="zh-CN"/>
                          </w:rPr>
                        </m:ctrlPr>
                      </m:accPr>
                      <m:e>
                        <m:r>
                          <m:rPr>
                            <m:sty m:val="b"/>
                          </m:rPr>
                          <w:rPr>
                            <w:rFonts w:ascii="Cambria Math" w:hAnsi="Cambria Math" w:cs="Arial"/>
                            <w:lang w:val="en-MY"/>
                          </w:rPr>
                          <m:t>Q</m:t>
                        </m:r>
                      </m:e>
                    </m:acc>
                  </m:e>
                  <m:sup>
                    <m:r>
                      <m:rPr>
                        <m:sty m:val="b"/>
                      </m:rPr>
                      <w:rPr>
                        <w:rFonts w:ascii="Cambria Math" w:hAnsi="Cambria Math" w:cs="Arial"/>
                        <w:lang w:val="en-MY"/>
                      </w:rPr>
                      <m:t>+</m:t>
                    </m:r>
                  </m:sup>
                </m:sSup>
              </m:oMath>
            </m:oMathPara>
          </w:p>
        </w:tc>
        <w:tc>
          <w:tcPr>
            <w:tcW w:w="6469" w:type="dxa"/>
            <w:tcBorders>
              <w:left w:val="single" w:sz="4" w:space="0" w:color="auto"/>
            </w:tcBorders>
          </w:tcPr>
          <w:p w14:paraId="4DF0DECE"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rPr>
              <w:t>process heat demand (kW)</w:t>
            </w:r>
          </w:p>
        </w:tc>
      </w:tr>
      <w:tr w:rsidR="00DB60FB" w:rsidRPr="00DB60FB" w14:paraId="2B8B148A"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22708116" w14:textId="77777777" w:rsidR="00DB60FB" w:rsidRPr="00DB60FB" w:rsidRDefault="00DB60FB" w:rsidP="002F6DD1">
            <w:pPr>
              <w:spacing w:line="360" w:lineRule="auto"/>
              <w:jc w:val="center"/>
              <w:rPr>
                <w:rFonts w:ascii="Calibri" w:eastAsia="Calibri" w:hAnsi="Calibri" w:cs="Times New Roman"/>
                <w:lang w:val="en-MY" w:eastAsia="zh-CN"/>
              </w:rPr>
            </w:pPr>
            <w:r w:rsidRPr="00DB60FB">
              <w:rPr>
                <w:rFonts w:ascii="Arial" w:hAnsi="Arial" w:cs="Arial"/>
                <w:b w:val="0"/>
                <w:bCs w:val="0"/>
                <w:position w:val="-10"/>
              </w:rPr>
              <w:object w:dxaOrig="380" w:dyaOrig="340" w14:anchorId="411B1377">
                <v:shape id="_x0000_i1036" type="#_x0000_t75" style="width:18pt;height:18pt" o:ole="">
                  <v:imagedata r:id="rId28" o:title=""/>
                </v:shape>
                <o:OLEObject Type="Embed" ProgID="Equation.3" ShapeID="_x0000_i1036" DrawAspect="Content" ObjectID="_1632733514" r:id="rId29"/>
              </w:object>
            </w:r>
          </w:p>
        </w:tc>
        <w:tc>
          <w:tcPr>
            <w:tcW w:w="6469" w:type="dxa"/>
            <w:tcBorders>
              <w:top w:val="single" w:sz="4" w:space="0" w:color="7F7F7F" w:themeColor="text1" w:themeTint="80"/>
              <w:left w:val="single" w:sz="4" w:space="0" w:color="auto"/>
              <w:bottom w:val="single" w:sz="4" w:space="0" w:color="7F7F7F" w:themeColor="text1" w:themeTint="80"/>
            </w:tcBorders>
          </w:tcPr>
          <w:p w14:paraId="5114F1BF"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rPr>
              <w:t>mass fraction of hydrogen in the dry biomass</w:t>
            </w:r>
          </w:p>
        </w:tc>
      </w:tr>
      <w:tr w:rsidR="00DB60FB" w:rsidRPr="00DB60FB" w14:paraId="1C7F8177"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119FB80B" w14:textId="77777777" w:rsidR="00DB60FB" w:rsidRPr="00DB60FB" w:rsidRDefault="00DB60FB" w:rsidP="002F6DD1">
            <w:pPr>
              <w:spacing w:line="360" w:lineRule="auto"/>
              <w:jc w:val="center"/>
              <w:rPr>
                <w:rFonts w:ascii="Arial" w:hAnsi="Arial" w:cs="Arial"/>
                <w:b w:val="0"/>
              </w:rPr>
            </w:pPr>
            <w:proofErr w:type="spellStart"/>
            <w:r w:rsidRPr="00DB60FB">
              <w:rPr>
                <w:rFonts w:ascii="Arial" w:hAnsi="Arial" w:cs="Arial"/>
                <w:b w:val="0"/>
                <w:lang w:val="en-MY"/>
              </w:rPr>
              <w:t>ɳ</w:t>
            </w:r>
            <w:r w:rsidRPr="00DB60FB">
              <w:rPr>
                <w:rFonts w:ascii="Arial" w:hAnsi="Arial" w:cs="Arial"/>
                <w:b w:val="0"/>
                <w:vertAlign w:val="subscript"/>
                <w:lang w:val="en-MY"/>
              </w:rPr>
              <w:t>btf</w:t>
            </w:r>
            <w:proofErr w:type="spellEnd"/>
          </w:p>
        </w:tc>
        <w:tc>
          <w:tcPr>
            <w:tcW w:w="6469" w:type="dxa"/>
            <w:tcBorders>
              <w:left w:val="single" w:sz="4" w:space="0" w:color="auto"/>
            </w:tcBorders>
          </w:tcPr>
          <w:p w14:paraId="37644388" w14:textId="3DE65D7C"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proofErr w:type="gramStart"/>
            <w:r w:rsidRPr="00DB60FB">
              <w:rPr>
                <w:rFonts w:ascii="Arial" w:hAnsi="Arial" w:cs="Arial"/>
                <w:lang w:val="en-MY"/>
              </w:rPr>
              <w:t>biomasstofuel</w:t>
            </w:r>
            <w:proofErr w:type="spellEnd"/>
            <w:proofErr w:type="gramEnd"/>
            <w:r w:rsidRPr="00DB60FB">
              <w:rPr>
                <w:rFonts w:ascii="Arial" w:hAnsi="Arial" w:cs="Arial"/>
                <w:lang w:val="en-MY"/>
              </w:rPr>
              <w:t xml:space="preserve"> thermal efficiency (fraction or %)</w:t>
            </w:r>
          </w:p>
        </w:tc>
      </w:tr>
      <w:tr w:rsidR="00DB60FB" w:rsidRPr="00DB60FB" w14:paraId="2A13216A"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62966987" w14:textId="77777777" w:rsidR="00DB60FB" w:rsidRPr="00DB60FB" w:rsidRDefault="00DB60FB" w:rsidP="002F6DD1">
            <w:pPr>
              <w:spacing w:line="360" w:lineRule="auto"/>
              <w:jc w:val="center"/>
              <w:rPr>
                <w:rFonts w:ascii="Arial" w:hAnsi="Arial" w:cs="Arial"/>
                <w:b w:val="0"/>
              </w:rPr>
            </w:pPr>
            <w:proofErr w:type="spellStart"/>
            <w:r w:rsidRPr="00DB60FB">
              <w:rPr>
                <w:rFonts w:ascii="Arial" w:hAnsi="Arial" w:cs="Arial"/>
                <w:b w:val="0"/>
                <w:lang w:val="en-MY"/>
              </w:rPr>
              <w:t>ɳ</w:t>
            </w:r>
            <w:r w:rsidRPr="00DB60FB">
              <w:rPr>
                <w:rFonts w:ascii="Arial" w:hAnsi="Arial" w:cs="Arial"/>
                <w:b w:val="0"/>
                <w:vertAlign w:val="subscript"/>
                <w:lang w:val="en-MY"/>
              </w:rPr>
              <w:t>th</w:t>
            </w:r>
            <w:proofErr w:type="spellEnd"/>
          </w:p>
        </w:tc>
        <w:tc>
          <w:tcPr>
            <w:tcW w:w="6469" w:type="dxa"/>
            <w:tcBorders>
              <w:top w:val="single" w:sz="4" w:space="0" w:color="7F7F7F" w:themeColor="text1" w:themeTint="80"/>
              <w:left w:val="single" w:sz="4" w:space="0" w:color="auto"/>
              <w:bottom w:val="single" w:sz="4" w:space="0" w:color="7F7F7F" w:themeColor="text1" w:themeTint="80"/>
            </w:tcBorders>
          </w:tcPr>
          <w:p w14:paraId="3F5B3BD5"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B60FB">
              <w:rPr>
                <w:rFonts w:ascii="Arial" w:hAnsi="Arial" w:cs="Arial"/>
                <w:lang w:val="en-MY"/>
              </w:rPr>
              <w:t>overall thermal efficiency (fraction or %)</w:t>
            </w:r>
          </w:p>
        </w:tc>
      </w:tr>
      <w:tr w:rsidR="00DB60FB" w:rsidRPr="00DB60FB" w14:paraId="17AE5DCD" w14:textId="77777777" w:rsidTr="002F6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3AF59A7A" w14:textId="77777777" w:rsidR="00DB60FB" w:rsidRPr="00DB60FB" w:rsidRDefault="00257387" w:rsidP="002F6DD1">
            <w:pPr>
              <w:spacing w:line="360" w:lineRule="auto"/>
              <w:jc w:val="center"/>
              <w:rPr>
                <w:rFonts w:ascii="Arial" w:eastAsia="Calibri" w:hAnsi="Arial" w:cs="Arial"/>
                <w:b w:val="0"/>
                <w:iCs/>
                <w:lang w:val="en-MY" w:eastAsia="zh-CN"/>
              </w:rPr>
            </w:pPr>
            <m:oMathPara>
              <m:oMathParaPr>
                <m:jc m:val="center"/>
              </m:oMathParaPr>
              <m:oMath>
                <m:sSub>
                  <m:sSubPr>
                    <m:ctrlPr>
                      <w:rPr>
                        <w:rFonts w:ascii="Cambria Math" w:hAnsi="Cambria Math" w:cs="Arial"/>
                        <w:b w:val="0"/>
                        <w:bCs w:val="0"/>
                        <w:iCs/>
                        <w:lang w:val="en-MY" w:eastAsia="zh-CN"/>
                      </w:rPr>
                    </m:ctrlPr>
                  </m:sSubPr>
                  <m:e>
                    <m:r>
                      <m:rPr>
                        <m:sty m:val="b"/>
                      </m:rPr>
                      <w:rPr>
                        <w:rFonts w:ascii="Cambria Math" w:hAnsi="Cambria Math" w:cs="Arial"/>
                        <w:lang w:val="en-MY" w:eastAsia="zh-CN"/>
                      </w:rPr>
                      <m:t>η</m:t>
                    </m:r>
                  </m:e>
                  <m:sub>
                    <m:r>
                      <m:rPr>
                        <m:sty m:val="bi"/>
                      </m:rPr>
                      <w:rPr>
                        <w:rFonts w:ascii="Cambria Math" w:hAnsi="Cambria Math" w:cs="Arial"/>
                        <w:lang w:val="en-MY" w:eastAsia="zh-CN"/>
                      </w:rPr>
                      <m:t>C</m:t>
                    </m:r>
                  </m:sub>
                </m:sSub>
              </m:oMath>
            </m:oMathPara>
          </w:p>
        </w:tc>
        <w:tc>
          <w:tcPr>
            <w:tcW w:w="6469" w:type="dxa"/>
            <w:tcBorders>
              <w:left w:val="single" w:sz="4" w:space="0" w:color="auto"/>
            </w:tcBorders>
          </w:tcPr>
          <w:p w14:paraId="7B341248" w14:textId="77777777" w:rsidR="00DB60FB" w:rsidRPr="00DB60FB" w:rsidRDefault="00DB60FB" w:rsidP="002F6DD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B60FB">
              <w:rPr>
                <w:rFonts w:ascii="Arial" w:hAnsi="Arial" w:cs="Arial"/>
                <w:lang w:val="en-MY"/>
              </w:rPr>
              <w:t>overall carbon conversion efficiency (fraction or %)</w:t>
            </w:r>
          </w:p>
        </w:tc>
      </w:tr>
      <w:tr w:rsidR="00DB60FB" w:rsidRPr="00DB60FB" w14:paraId="6426A4D6" w14:textId="77777777" w:rsidTr="002F6DD1">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auto"/>
            </w:tcBorders>
          </w:tcPr>
          <w:p w14:paraId="17514EE0" w14:textId="77777777" w:rsidR="00DB60FB" w:rsidRPr="00DB60FB" w:rsidRDefault="00DB60FB" w:rsidP="002F6DD1">
            <w:pPr>
              <w:spacing w:line="360" w:lineRule="auto"/>
              <w:jc w:val="center"/>
              <w:rPr>
                <w:rFonts w:ascii="Arial" w:eastAsia="Calibri" w:hAnsi="Arial" w:cs="Arial"/>
                <w:b w:val="0"/>
                <w:bCs w:val="0"/>
                <w:iCs/>
                <w:lang w:val="en-MY" w:eastAsia="zh-CN"/>
              </w:rPr>
            </w:pPr>
            <w:r w:rsidRPr="00DB60FB">
              <w:rPr>
                <w:rFonts w:ascii="Arial" w:hAnsi="Arial" w:cs="Arial"/>
                <w:b w:val="0"/>
                <w:lang w:val="en-MY"/>
              </w:rPr>
              <w:t>∆</w:t>
            </w:r>
            <w:proofErr w:type="spellStart"/>
            <w:r w:rsidRPr="00DB60FB">
              <w:rPr>
                <w:rFonts w:ascii="Arial" w:hAnsi="Arial" w:cs="Arial"/>
                <w:b w:val="0"/>
                <w:lang w:val="en-MY"/>
              </w:rPr>
              <w:t>T</w:t>
            </w:r>
            <w:r w:rsidRPr="00DB60FB">
              <w:rPr>
                <w:rFonts w:ascii="Arial" w:hAnsi="Arial" w:cs="Arial"/>
                <w:b w:val="0"/>
                <w:vertAlign w:val="subscript"/>
                <w:lang w:val="en-MY"/>
              </w:rPr>
              <w:t>min</w:t>
            </w:r>
            <w:proofErr w:type="spellEnd"/>
          </w:p>
        </w:tc>
        <w:tc>
          <w:tcPr>
            <w:tcW w:w="6469" w:type="dxa"/>
            <w:tcBorders>
              <w:top w:val="single" w:sz="4" w:space="0" w:color="7F7F7F" w:themeColor="text1" w:themeTint="80"/>
              <w:left w:val="single" w:sz="4" w:space="0" w:color="auto"/>
              <w:bottom w:val="single" w:sz="4" w:space="0" w:color="7F7F7F" w:themeColor="text1" w:themeTint="80"/>
            </w:tcBorders>
          </w:tcPr>
          <w:p w14:paraId="254BB334" w14:textId="77777777" w:rsidR="00DB60FB" w:rsidRPr="00DB60FB" w:rsidRDefault="00DB60FB" w:rsidP="002F6DD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DB60FB">
              <w:rPr>
                <w:rFonts w:ascii="Arial" w:hAnsi="Arial" w:cs="Arial"/>
                <w:lang w:val="en-MY"/>
              </w:rPr>
              <w:t>minimum temperature difference</w:t>
            </w:r>
          </w:p>
        </w:tc>
      </w:tr>
    </w:tbl>
    <w:p w14:paraId="398E8281" w14:textId="77777777" w:rsidR="00DB60FB" w:rsidRPr="00DB60FB" w:rsidRDefault="00DB60FB" w:rsidP="00DB60FB">
      <w:pPr>
        <w:spacing w:line="360" w:lineRule="auto"/>
        <w:rPr>
          <w:rFonts w:ascii="Arial" w:hAnsi="Arial" w:cs="Arial"/>
        </w:rPr>
      </w:pPr>
    </w:p>
    <w:p w14:paraId="2B3163C2" w14:textId="77777777" w:rsidR="007D2F5C" w:rsidRPr="00DB60FB" w:rsidRDefault="007D2F5C"/>
    <w:p w14:paraId="20CCDB9A" w14:textId="77777777" w:rsidR="00F970A5" w:rsidRPr="00DB60FB" w:rsidRDefault="00DB60FB" w:rsidP="00DB60FB">
      <w:pPr>
        <w:pStyle w:val="ListParagraph"/>
        <w:numPr>
          <w:ilvl w:val="0"/>
          <w:numId w:val="1"/>
        </w:numPr>
        <w:spacing w:after="0" w:line="480" w:lineRule="auto"/>
        <w:jc w:val="both"/>
        <w:rPr>
          <w:rFonts w:ascii="Arial" w:hAnsi="Arial" w:cs="Arial"/>
          <w:b/>
          <w:lang w:val="en-MY"/>
        </w:rPr>
      </w:pPr>
      <w:r w:rsidRPr="00DB60FB">
        <w:rPr>
          <w:rFonts w:ascii="Arial" w:hAnsi="Arial" w:cs="Arial"/>
          <w:b/>
          <w:lang w:val="en-MY"/>
        </w:rPr>
        <w:t>E</w:t>
      </w:r>
      <w:r w:rsidR="00F970A5" w:rsidRPr="00DB60FB">
        <w:rPr>
          <w:rFonts w:ascii="Arial" w:hAnsi="Arial" w:cs="Arial"/>
          <w:b/>
          <w:lang w:val="en-MY"/>
        </w:rPr>
        <w:t>quations used in determining conversions via elemental balances</w:t>
      </w:r>
    </w:p>
    <w:p w14:paraId="6E11596A" w14:textId="77777777" w:rsidR="00DB60FB" w:rsidRPr="00DB60FB" w:rsidRDefault="00DB60FB" w:rsidP="00D2488A">
      <w:pPr>
        <w:spacing w:after="0" w:line="480" w:lineRule="auto"/>
        <w:jc w:val="both"/>
        <w:rPr>
          <w:rFonts w:ascii="Arial" w:hAnsi="Arial" w:cs="Arial"/>
          <w:lang w:val="en-MY"/>
        </w:rPr>
      </w:pPr>
    </w:p>
    <w:p w14:paraId="2AA039BC" w14:textId="6D726482" w:rsidR="00D2488A" w:rsidRPr="00DB60FB" w:rsidRDefault="00D2488A" w:rsidP="00D2488A">
      <w:pPr>
        <w:spacing w:after="0" w:line="480" w:lineRule="auto"/>
        <w:jc w:val="both"/>
        <w:rPr>
          <w:rFonts w:ascii="Arial" w:hAnsi="Arial" w:cs="Arial"/>
          <w:lang w:val="en-MY"/>
        </w:rPr>
      </w:pPr>
      <w:r w:rsidRPr="00DB60FB">
        <w:rPr>
          <w:rFonts w:ascii="Arial" w:hAnsi="Arial" w:cs="Arial"/>
          <w:lang w:val="en-MY"/>
        </w:rPr>
        <w:lastRenderedPageBreak/>
        <w:t xml:space="preserve">The </w:t>
      </w:r>
      <w:r w:rsidR="00AF68EE" w:rsidRPr="00DB60FB">
        <w:rPr>
          <w:rFonts w:ascii="Arial" w:hAnsi="Arial" w:cs="Arial"/>
          <w:lang w:val="en-MY"/>
        </w:rPr>
        <w:t>performance</w:t>
      </w:r>
      <w:r w:rsidRPr="00DB60FB">
        <w:rPr>
          <w:rFonts w:ascii="Arial" w:hAnsi="Arial" w:cs="Arial"/>
          <w:lang w:val="en-MY"/>
        </w:rPr>
        <w:t xml:space="preserve"> of </w:t>
      </w:r>
      <w:r w:rsidR="00AF68EE" w:rsidRPr="00DB60FB">
        <w:rPr>
          <w:rFonts w:ascii="Arial" w:hAnsi="Arial" w:cs="Arial"/>
          <w:lang w:val="en-MY"/>
        </w:rPr>
        <w:t xml:space="preserve">the conversion of </w:t>
      </w:r>
      <w:r w:rsidRPr="00DB60FB">
        <w:rPr>
          <w:rFonts w:ascii="Arial" w:hAnsi="Arial" w:cs="Arial"/>
          <w:lang w:val="en-MY"/>
        </w:rPr>
        <w:t>acetic acid</w:t>
      </w:r>
      <w:r w:rsidR="00AF68EE" w:rsidRPr="00DB60FB">
        <w:rPr>
          <w:rFonts w:ascii="Arial" w:hAnsi="Arial" w:cs="Arial"/>
          <w:lang w:val="en-MY"/>
        </w:rPr>
        <w:t xml:space="preserve"> as a </w:t>
      </w:r>
      <w:proofErr w:type="spellStart"/>
      <w:r w:rsidR="00AF68EE" w:rsidRPr="00DB60FB">
        <w:rPr>
          <w:rFonts w:ascii="Arial" w:hAnsi="Arial" w:cs="Arial"/>
          <w:lang w:val="en-MY"/>
        </w:rPr>
        <w:t>biooil</w:t>
      </w:r>
      <w:proofErr w:type="spellEnd"/>
      <w:r w:rsidR="00AF68EE" w:rsidRPr="00DB60FB">
        <w:rPr>
          <w:rFonts w:ascii="Arial" w:hAnsi="Arial" w:cs="Arial"/>
          <w:lang w:val="en-MY"/>
        </w:rPr>
        <w:t xml:space="preserve"> surrogate to CH</w:t>
      </w:r>
      <w:r w:rsidR="00AF68EE" w:rsidRPr="00DB60FB">
        <w:rPr>
          <w:rFonts w:ascii="Arial" w:hAnsi="Arial" w:cs="Arial"/>
          <w:vertAlign w:val="subscript"/>
          <w:lang w:val="en-MY"/>
        </w:rPr>
        <w:t>4</w:t>
      </w:r>
      <w:r w:rsidR="00AF68EE" w:rsidRPr="00DB60FB">
        <w:rPr>
          <w:rFonts w:ascii="Arial" w:hAnsi="Arial" w:cs="Arial"/>
          <w:lang w:val="en-MY"/>
        </w:rPr>
        <w:t xml:space="preserve"> by means of LTSR is presented in terms of conversion of </w:t>
      </w:r>
      <w:proofErr w:type="gramStart"/>
      <w:r w:rsidR="00AF68EE" w:rsidRPr="00DB60FB">
        <w:rPr>
          <w:rFonts w:ascii="Arial" w:hAnsi="Arial" w:cs="Arial"/>
          <w:lang w:val="en-MY"/>
        </w:rPr>
        <w:t xml:space="preserve">fuel </w:t>
      </w:r>
      <w:proofErr w:type="gramEnd"/>
      <w:r w:rsidR="00AF68EE" w:rsidRPr="00DB60FB">
        <w:rPr>
          <w:rFonts w:ascii="Arial" w:hAnsi="Arial" w:cs="Arial"/>
          <w:position w:val="-12"/>
          <w:lang w:val="en-MY"/>
        </w:rPr>
        <w:object w:dxaOrig="660" w:dyaOrig="360" w14:anchorId="46C68C7B">
          <v:shape id="_x0000_i1037" type="#_x0000_t75" style="width:34.2pt;height:18pt" o:ole="">
            <v:imagedata r:id="rId30" o:title=""/>
          </v:shape>
          <o:OLEObject Type="Embed" ProgID="Equation.3" ShapeID="_x0000_i1037" DrawAspect="Content" ObjectID="_1632733515" r:id="rId31"/>
        </w:object>
      </w:r>
      <w:r w:rsidR="00AF68EE" w:rsidRPr="00DB60FB">
        <w:rPr>
          <w:rFonts w:ascii="Arial" w:hAnsi="Arial" w:cs="Arial"/>
          <w:lang w:val="en-MY"/>
        </w:rPr>
        <w:t>, CH</w:t>
      </w:r>
      <w:r w:rsidR="00AF68EE" w:rsidRPr="00DB60FB">
        <w:rPr>
          <w:rFonts w:ascii="Arial" w:hAnsi="Arial" w:cs="Arial"/>
          <w:vertAlign w:val="subscript"/>
          <w:lang w:val="en-MY"/>
        </w:rPr>
        <w:t>4</w:t>
      </w:r>
      <w:r w:rsidR="00AF68EE" w:rsidRPr="00DB60FB">
        <w:rPr>
          <w:rFonts w:ascii="Arial" w:hAnsi="Arial" w:cs="Arial"/>
          <w:lang w:val="en-MY"/>
        </w:rPr>
        <w:t xml:space="preserve"> yield </w:t>
      </w:r>
      <w:r w:rsidR="00AF68EE" w:rsidRPr="00DB60FB">
        <w:rPr>
          <w:rFonts w:ascii="Arial" w:hAnsi="Arial" w:cs="Arial"/>
          <w:position w:val="-14"/>
          <w:lang w:val="en-MY"/>
        </w:rPr>
        <w:object w:dxaOrig="660" w:dyaOrig="380" w14:anchorId="4A0812C4">
          <v:shape id="_x0000_i1038" type="#_x0000_t75" style="width:34.2pt;height:19.8pt" o:ole="">
            <v:imagedata r:id="rId32" o:title=""/>
          </v:shape>
          <o:OLEObject Type="Embed" ProgID="Equation.3" ShapeID="_x0000_i1038" DrawAspect="Content" ObjectID="_1632733516" r:id="rId33"/>
        </w:object>
      </w:r>
      <w:r w:rsidR="00AF68EE" w:rsidRPr="00DB60FB">
        <w:rPr>
          <w:rFonts w:ascii="Arial" w:hAnsi="Arial" w:cs="Arial"/>
          <w:lang w:val="en-MY"/>
        </w:rPr>
        <w:t>, CH</w:t>
      </w:r>
      <w:r w:rsidR="00AF68EE" w:rsidRPr="00DB60FB">
        <w:rPr>
          <w:rFonts w:ascii="Arial" w:hAnsi="Arial" w:cs="Arial"/>
          <w:vertAlign w:val="subscript"/>
          <w:lang w:val="en-MY"/>
        </w:rPr>
        <w:t>4</w:t>
      </w:r>
      <w:r w:rsidR="00AF68EE" w:rsidRPr="00DB60FB">
        <w:rPr>
          <w:rFonts w:ascii="Arial" w:hAnsi="Arial" w:cs="Arial"/>
          <w:lang w:val="en-MY"/>
        </w:rPr>
        <w:t xml:space="preserve"> yield efficiency </w:t>
      </w:r>
      <w:r w:rsidR="00AF68EE" w:rsidRPr="00DB60FB">
        <w:rPr>
          <w:rFonts w:ascii="Arial" w:hAnsi="Arial" w:cs="Arial"/>
          <w:position w:val="-14"/>
          <w:lang w:val="en-MY"/>
        </w:rPr>
        <w:object w:dxaOrig="880" w:dyaOrig="380" w14:anchorId="32C4B901">
          <v:shape id="_x0000_i1039" type="#_x0000_t75" style="width:43.8pt;height:19.8pt" o:ole="">
            <v:imagedata r:id="rId34" o:title=""/>
          </v:shape>
          <o:OLEObject Type="Embed" ProgID="Equation.3" ShapeID="_x0000_i1039" DrawAspect="Content" ObjectID="_1632733517" r:id="rId35"/>
        </w:object>
      </w:r>
      <w:r w:rsidR="00AF68EE" w:rsidRPr="00DB60FB">
        <w:rPr>
          <w:rFonts w:ascii="Arial" w:hAnsi="Arial" w:cs="Arial"/>
          <w:lang w:val="en-MY"/>
        </w:rPr>
        <w:t xml:space="preserve">, selectivity to carbon products </w:t>
      </w:r>
      <w:r w:rsidR="00AF68EE" w:rsidRPr="00DB60FB">
        <w:rPr>
          <w:rFonts w:ascii="Arial" w:hAnsi="Arial" w:cs="Arial"/>
          <w:position w:val="-12"/>
          <w:lang w:val="en-MY"/>
        </w:rPr>
        <w:object w:dxaOrig="560" w:dyaOrig="360" w14:anchorId="3FFA1FFF">
          <v:shape id="_x0000_i1040" type="#_x0000_t75" style="width:28.2pt;height:18pt" o:ole="">
            <v:imagedata r:id="rId36" o:title=""/>
          </v:shape>
          <o:OLEObject Type="Embed" ProgID="Equation.3" ShapeID="_x0000_i1040" DrawAspect="Content" ObjectID="_1632733518" r:id="rId37"/>
        </w:object>
      </w:r>
      <w:r w:rsidR="00AF68EE" w:rsidRPr="00DB60FB">
        <w:rPr>
          <w:rFonts w:ascii="Arial" w:hAnsi="Arial" w:cs="Arial"/>
          <w:lang w:val="en-MY"/>
        </w:rPr>
        <w:t xml:space="preserve"> and selectivity to hydrogen products </w:t>
      </w:r>
      <w:r w:rsidR="00AF68EE" w:rsidRPr="00DB60FB">
        <w:rPr>
          <w:rFonts w:ascii="Arial" w:hAnsi="Arial" w:cs="Arial"/>
          <w:position w:val="-10"/>
        </w:rPr>
        <w:object w:dxaOrig="580" w:dyaOrig="340" w14:anchorId="79AA6229">
          <v:shape id="_x0000_i1041" type="#_x0000_t75" style="width:28.8pt;height:15pt" o:ole="">
            <v:imagedata r:id="rId38" o:title=""/>
          </v:shape>
          <o:OLEObject Type="Embed" ProgID="Equation.3" ShapeID="_x0000_i1041" DrawAspect="Content" ObjectID="_1632733519" r:id="rId39"/>
        </w:object>
      </w:r>
      <w:r w:rsidR="00AF68EE" w:rsidRPr="00DB60FB">
        <w:rPr>
          <w:rFonts w:ascii="Arial" w:hAnsi="Arial" w:cs="Arial"/>
        </w:rPr>
        <w:t xml:space="preserve">. The set of equations used to </w:t>
      </w:r>
      <w:r w:rsidR="003478EE" w:rsidRPr="00DB60FB">
        <w:rPr>
          <w:rFonts w:ascii="Arial" w:hAnsi="Arial" w:cs="Arial"/>
        </w:rPr>
        <w:t>develop the calculations of variables aforementioned are (</w:t>
      </w:r>
      <w:r w:rsidR="003478EE" w:rsidRPr="00DB60FB">
        <w:rPr>
          <w:rFonts w:ascii="Arial" w:hAnsi="Arial" w:cs="Arial"/>
          <w:lang w:val="en-MY"/>
        </w:rPr>
        <w:t xml:space="preserve">1)–(12). In these mathematical expressions, </w:t>
      </w:r>
      <w:r w:rsidRPr="00DB60FB">
        <w:rPr>
          <w:rFonts w:ascii="Arial" w:hAnsi="Arial" w:cs="Arial"/>
          <w:position w:val="-4"/>
          <w:lang w:val="en-MY"/>
        </w:rPr>
        <w:object w:dxaOrig="200" w:dyaOrig="260" w14:anchorId="1884A7A6">
          <v:shape id="_x0000_i1042" type="#_x0000_t75" style="width:12pt;height:12.6pt" o:ole="">
            <v:imagedata r:id="rId40" o:title=""/>
          </v:shape>
          <o:OLEObject Type="Embed" ProgID="Equation.3" ShapeID="_x0000_i1042" DrawAspect="Content" ObjectID="_1632733520" r:id="rId41"/>
        </w:object>
      </w:r>
      <w:r w:rsidRPr="00DB60FB">
        <w:rPr>
          <w:rFonts w:ascii="Arial" w:hAnsi="Arial" w:cs="Arial"/>
          <w:lang w:val="en-MY"/>
        </w:rPr>
        <w:t xml:space="preserve"> and </w:t>
      </w:r>
      <w:r w:rsidRPr="00DB60FB">
        <w:rPr>
          <w:rFonts w:ascii="Arial" w:hAnsi="Arial" w:cs="Arial"/>
          <w:position w:val="-10"/>
          <w:lang w:val="en-MY"/>
        </w:rPr>
        <w:object w:dxaOrig="200" w:dyaOrig="260" w14:anchorId="34203C62">
          <v:shape id="_x0000_i1043" type="#_x0000_t75" style="width:9.6pt;height:13.8pt" o:ole="">
            <v:imagedata r:id="rId42" o:title=""/>
          </v:shape>
          <o:OLEObject Type="Embed" ProgID="Equation.3" ShapeID="_x0000_i1043" DrawAspect="Content" ObjectID="_1632733521" r:id="rId43"/>
        </w:object>
      </w:r>
      <w:r w:rsidRPr="00DB60FB">
        <w:rPr>
          <w:rFonts w:ascii="Arial" w:hAnsi="Arial" w:cs="Arial"/>
          <w:lang w:val="en-MY"/>
        </w:rPr>
        <w:t xml:space="preserve"> represent molar flowrate</w:t>
      </w:r>
      <w:r w:rsidR="003478EE" w:rsidRPr="00DB60FB">
        <w:rPr>
          <w:rFonts w:ascii="Arial" w:hAnsi="Arial" w:cs="Arial"/>
          <w:lang w:val="en-MY"/>
        </w:rPr>
        <w:t xml:space="preserve">s </w:t>
      </w:r>
      <w:r w:rsidRPr="00DB60FB">
        <w:rPr>
          <w:rFonts w:ascii="Arial" w:hAnsi="Arial" w:cs="Arial"/>
          <w:lang w:val="en-MY"/>
        </w:rPr>
        <w:t>and dry gas mole fraction</w:t>
      </w:r>
      <w:r w:rsidR="003478EE" w:rsidRPr="00DB60FB">
        <w:rPr>
          <w:rFonts w:ascii="Arial" w:hAnsi="Arial" w:cs="Arial"/>
          <w:lang w:val="en-MY"/>
        </w:rPr>
        <w:t>s</w:t>
      </w:r>
      <w:r w:rsidRPr="00DB60FB">
        <w:rPr>
          <w:rFonts w:ascii="Arial" w:hAnsi="Arial" w:cs="Arial"/>
          <w:lang w:val="en-MY"/>
        </w:rPr>
        <w:t xml:space="preserve"> of product species respectively. </w:t>
      </w:r>
      <w:r w:rsidR="002F7EF4" w:rsidRPr="00DB60FB">
        <w:rPr>
          <w:rFonts w:ascii="Arial" w:hAnsi="Arial" w:cs="Arial"/>
          <w:lang w:val="en-MY"/>
        </w:rPr>
        <w:t xml:space="preserve">Since the results of gas composition revealed by the GC analysis are expressed in volume fraction (or %), molar flowrate of species present in the output gas was estimated through a nitrogen balance, as this compound was chemically inert during the methanation process. Thus, </w:t>
      </w:r>
      <w:r w:rsidRPr="00DB60FB">
        <w:rPr>
          <w:rFonts w:ascii="Arial" w:hAnsi="Arial" w:cs="Arial"/>
          <w:lang w:val="en-MY"/>
        </w:rPr>
        <w:t xml:space="preserve">the molar flowrate </w:t>
      </w:r>
      <w:r w:rsidRPr="00DB60FB">
        <w:rPr>
          <w:rFonts w:ascii="Arial" w:hAnsi="Arial" w:cs="Arial"/>
          <w:position w:val="-14"/>
        </w:rPr>
        <w:object w:dxaOrig="760" w:dyaOrig="380" w14:anchorId="53B95477">
          <v:shape id="_x0000_i1044" type="#_x0000_t75" style="width:36.6pt;height:19.8pt" o:ole="">
            <v:imagedata r:id="rId44" o:title=""/>
          </v:shape>
          <o:OLEObject Type="Embed" ProgID="Equation.3" ShapeID="_x0000_i1044" DrawAspect="Content" ObjectID="_1632733522" r:id="rId45"/>
        </w:object>
      </w:r>
      <w:r w:rsidRPr="00DB60FB">
        <w:rPr>
          <w:rFonts w:ascii="Arial" w:hAnsi="Arial" w:cs="Arial"/>
        </w:rPr>
        <w:t xml:space="preserve"> </w:t>
      </w:r>
      <w:r w:rsidR="002F7EF4" w:rsidRPr="00DB60FB">
        <w:rPr>
          <w:rFonts w:ascii="Arial" w:hAnsi="Arial" w:cs="Arial"/>
        </w:rPr>
        <w:t xml:space="preserve">of </w:t>
      </w:r>
      <w:r w:rsidR="002F7EF4" w:rsidRPr="00DB60FB">
        <w:rPr>
          <w:rFonts w:ascii="Arial" w:hAnsi="Arial" w:cs="Arial"/>
          <w:lang w:val="en-MY"/>
        </w:rPr>
        <w:t xml:space="preserve">dry gas </w:t>
      </w:r>
      <w:r w:rsidRPr="00DB60FB">
        <w:rPr>
          <w:rFonts w:ascii="Arial" w:hAnsi="Arial" w:cs="Arial"/>
        </w:rPr>
        <w:t xml:space="preserve">is calculated </w:t>
      </w:r>
      <w:r w:rsidR="002F7EF4" w:rsidRPr="00DB60FB">
        <w:rPr>
          <w:rFonts w:ascii="Arial" w:hAnsi="Arial" w:cs="Arial"/>
        </w:rPr>
        <w:t>using</w:t>
      </w:r>
      <w:r w:rsidRPr="00DB60FB">
        <w:rPr>
          <w:rFonts w:ascii="Arial" w:hAnsi="Arial" w:cs="Arial"/>
        </w:rPr>
        <w:t xml:space="preserve"> equation 1 where </w:t>
      </w:r>
      <w:r w:rsidRPr="00DB60FB">
        <w:rPr>
          <w:rFonts w:ascii="Arial" w:hAnsi="Arial" w:cs="Arial"/>
          <w:i/>
          <w:iCs/>
          <w:lang w:val="en-MY"/>
        </w:rPr>
        <w:t>j</w:t>
      </w:r>
      <w:r w:rsidR="002F7EF4" w:rsidRPr="00DB60FB">
        <w:rPr>
          <w:rFonts w:ascii="Arial" w:hAnsi="Arial" w:cs="Arial"/>
          <w:lang w:val="en-MY"/>
        </w:rPr>
        <w:t xml:space="preserve"> is associated to</w:t>
      </w:r>
      <w:r w:rsidRPr="00DB60FB">
        <w:rPr>
          <w:rFonts w:ascii="Arial" w:hAnsi="Arial" w:cs="Arial"/>
          <w:lang w:val="en-MY"/>
        </w:rPr>
        <w:t xml:space="preserve"> the elemental N of the fuel. For acetic acid, </w:t>
      </w:r>
      <w:r w:rsidRPr="00DB60FB">
        <w:rPr>
          <w:rFonts w:ascii="Arial" w:hAnsi="Arial" w:cs="Arial"/>
          <w:i/>
          <w:iCs/>
          <w:lang w:val="en-MY"/>
        </w:rPr>
        <w:t>j</w:t>
      </w:r>
      <w:r w:rsidRPr="00DB60FB">
        <w:rPr>
          <w:rFonts w:ascii="Arial" w:hAnsi="Arial" w:cs="Arial"/>
          <w:lang w:val="en-MY"/>
        </w:rPr>
        <w:t xml:space="preserve"> is zero</w:t>
      </w:r>
      <w:r w:rsidR="002F7EF4" w:rsidRPr="00DB60FB">
        <w:rPr>
          <w:rFonts w:ascii="Arial" w:hAnsi="Arial" w:cs="Arial"/>
          <w:lang w:val="en-MY"/>
        </w:rPr>
        <w:t xml:space="preserve"> (full conversion)</w:t>
      </w:r>
      <w:r w:rsidRPr="00DB60FB">
        <w:rPr>
          <w:rFonts w:ascii="Arial" w:hAnsi="Arial" w:cs="Arial"/>
          <w:lang w:val="en-MY"/>
        </w:rPr>
        <w:t xml:space="preserve">, but </w:t>
      </w:r>
      <w:proofErr w:type="spellStart"/>
      <w:r w:rsidRPr="00DB60FB">
        <w:rPr>
          <w:rFonts w:ascii="Arial" w:hAnsi="Arial" w:cs="Arial"/>
          <w:lang w:val="en-MY"/>
        </w:rPr>
        <w:t>biooils</w:t>
      </w:r>
      <w:proofErr w:type="spellEnd"/>
      <w:r w:rsidRPr="00DB60FB">
        <w:rPr>
          <w:rFonts w:ascii="Arial" w:hAnsi="Arial" w:cs="Arial"/>
          <w:lang w:val="en-MY"/>
        </w:rPr>
        <w:t xml:space="preserve"> are expected to have a </w:t>
      </w:r>
      <w:proofErr w:type="spellStart"/>
      <w:r w:rsidRPr="00DB60FB">
        <w:rPr>
          <w:rFonts w:ascii="Arial" w:hAnsi="Arial" w:cs="Arial"/>
          <w:lang w:val="en-MY"/>
        </w:rPr>
        <w:t>nonnegligible</w:t>
      </w:r>
      <w:proofErr w:type="spellEnd"/>
      <w:r w:rsidRPr="00DB60FB">
        <w:rPr>
          <w:rFonts w:ascii="Arial" w:hAnsi="Arial" w:cs="Arial"/>
          <w:lang w:val="en-MY"/>
        </w:rPr>
        <w:t xml:space="preserve"> value</w:t>
      </w:r>
      <w:r w:rsidR="0039414F" w:rsidRPr="00DB60FB">
        <w:rPr>
          <w:rFonts w:ascii="Arial" w:hAnsi="Arial" w:cs="Arial"/>
          <w:lang w:val="en-MY"/>
        </w:rPr>
        <w:t xml:space="preserve"> of</w:t>
      </w:r>
      <w:r w:rsidR="0039414F" w:rsidRPr="00DB60FB">
        <w:rPr>
          <w:rFonts w:ascii="Arial" w:hAnsi="Arial" w:cs="Arial"/>
          <w:i/>
          <w:iCs/>
          <w:lang w:val="en-MY"/>
        </w:rPr>
        <w:t xml:space="preserve"> j</w:t>
      </w:r>
      <w:r w:rsidRPr="00DB60FB">
        <w:rPr>
          <w:rFonts w:ascii="Arial" w:hAnsi="Arial" w:cs="Arial"/>
          <w:lang w:val="en-MY"/>
        </w:rPr>
        <w:t xml:space="preserve">. </w:t>
      </w:r>
      <w:r w:rsidR="0039414F" w:rsidRPr="00DB60FB">
        <w:rPr>
          <w:rFonts w:ascii="Arial" w:hAnsi="Arial" w:cs="Arial"/>
          <w:lang w:val="en-MY"/>
        </w:rPr>
        <w:t>It must be mentioned that t</w:t>
      </w:r>
      <w:r w:rsidRPr="00DB60FB">
        <w:rPr>
          <w:rFonts w:ascii="Arial" w:hAnsi="Arial" w:cs="Arial"/>
          <w:lang w:val="en-MY"/>
        </w:rPr>
        <w:t xml:space="preserve">he subscript ‘fuel’ </w:t>
      </w:r>
      <w:r w:rsidR="0039414F" w:rsidRPr="00DB60FB">
        <w:rPr>
          <w:rFonts w:ascii="Arial" w:hAnsi="Arial" w:cs="Arial"/>
          <w:lang w:val="en-MY"/>
        </w:rPr>
        <w:t>represent</w:t>
      </w:r>
      <w:r w:rsidRPr="00DB60FB">
        <w:rPr>
          <w:rFonts w:ascii="Arial" w:hAnsi="Arial" w:cs="Arial"/>
          <w:lang w:val="en-MY"/>
        </w:rPr>
        <w:t xml:space="preserve"> the </w:t>
      </w:r>
      <w:r w:rsidR="0039414F" w:rsidRPr="00DB60FB">
        <w:rPr>
          <w:rFonts w:ascii="Arial" w:hAnsi="Arial" w:cs="Arial"/>
          <w:lang w:val="en-MY"/>
        </w:rPr>
        <w:t>acetic acid</w:t>
      </w:r>
      <w:r w:rsidRPr="00DB60FB">
        <w:rPr>
          <w:rFonts w:ascii="Arial" w:hAnsi="Arial" w:cs="Arial"/>
          <w:lang w:val="en-MY"/>
        </w:rPr>
        <w:t xml:space="preserve"> feedstock.</w:t>
      </w:r>
    </w:p>
    <w:p w14:paraId="5FD3AF72" w14:textId="77777777" w:rsidR="00D2488A" w:rsidRPr="00DB60FB" w:rsidRDefault="00D2488A" w:rsidP="00D2488A">
      <w:pPr>
        <w:spacing w:after="0" w:line="240" w:lineRule="auto"/>
        <w:jc w:val="both"/>
        <w:rPr>
          <w:rFonts w:ascii="Arial" w:hAnsi="Arial" w:cs="Arial"/>
          <w:lang w:val="en-MY"/>
        </w:rPr>
      </w:pPr>
    </w:p>
    <w:p w14:paraId="56FE938F" w14:textId="77777777" w:rsidR="00D2488A" w:rsidRPr="00DB60FB" w:rsidRDefault="00D2488A" w:rsidP="00D2488A">
      <w:pPr>
        <w:spacing w:after="0" w:line="240" w:lineRule="auto"/>
        <w:jc w:val="both"/>
        <w:rPr>
          <w:rFonts w:ascii="Arial" w:hAnsi="Arial" w:cs="Arial"/>
          <w:lang w:val="en-MY"/>
        </w:rPr>
      </w:pPr>
      <w:r w:rsidRPr="00DB60FB">
        <w:rPr>
          <w:rFonts w:ascii="Arial" w:hAnsi="Arial" w:cs="Arial"/>
          <w:position w:val="-14"/>
          <w:lang w:val="en-MY"/>
        </w:rPr>
        <w:object w:dxaOrig="5460" w:dyaOrig="380" w14:anchorId="07EA4368">
          <v:shape id="_x0000_i1045" type="#_x0000_t75" style="width:313.2pt;height:22.2pt" o:ole="">
            <v:imagedata r:id="rId46" o:title=""/>
          </v:shape>
          <o:OLEObject Type="Embed" ProgID="Equation.3" ShapeID="_x0000_i1045" DrawAspect="Content" ObjectID="_1632733523" r:id="rId47"/>
        </w:object>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t xml:space="preserve">        (1)</w:t>
      </w:r>
    </w:p>
    <w:p w14:paraId="7F6FCB68" w14:textId="77777777" w:rsidR="00D2488A" w:rsidRPr="00DB60FB" w:rsidRDefault="00D2488A" w:rsidP="00D2488A">
      <w:pPr>
        <w:spacing w:after="0" w:line="240" w:lineRule="auto"/>
        <w:jc w:val="both"/>
        <w:rPr>
          <w:rFonts w:ascii="Arial" w:hAnsi="Arial" w:cs="Arial"/>
          <w:lang w:val="en-MY"/>
        </w:rPr>
      </w:pPr>
    </w:p>
    <w:p w14:paraId="7EDB5BA6" w14:textId="77777777" w:rsidR="00D2488A" w:rsidRPr="00DB60FB" w:rsidRDefault="00D2488A" w:rsidP="00D2488A">
      <w:pPr>
        <w:spacing w:after="0" w:line="480" w:lineRule="auto"/>
        <w:jc w:val="both"/>
        <w:rPr>
          <w:rFonts w:ascii="Arial" w:hAnsi="Arial" w:cs="Arial"/>
        </w:rPr>
      </w:pPr>
      <w:r w:rsidRPr="00DB60FB">
        <w:rPr>
          <w:rFonts w:ascii="Arial" w:hAnsi="Arial" w:cs="Arial"/>
          <w:lang w:val="en-MY"/>
        </w:rPr>
        <w:t>By rearranging equation (1), the total</w:t>
      </w:r>
      <w:r w:rsidR="0039414F" w:rsidRPr="00DB60FB">
        <w:rPr>
          <w:rFonts w:ascii="Arial" w:hAnsi="Arial" w:cs="Arial"/>
          <w:lang w:val="en-MY"/>
        </w:rPr>
        <w:t xml:space="preserve"> molar flowrate of dry gas</w:t>
      </w:r>
      <w:r w:rsidRPr="00DB60FB">
        <w:rPr>
          <w:rFonts w:ascii="Arial" w:hAnsi="Arial" w:cs="Arial"/>
          <w:lang w:val="en-MY"/>
        </w:rPr>
        <w:t xml:space="preserve"> </w:t>
      </w:r>
      <w:r w:rsidR="0039414F" w:rsidRPr="00DB60FB">
        <w:rPr>
          <w:rFonts w:ascii="Arial" w:hAnsi="Arial" w:cs="Arial"/>
          <w:lang w:val="en-MY"/>
        </w:rPr>
        <w:t>(</w:t>
      </w:r>
      <w:r w:rsidRPr="00DB60FB">
        <w:rPr>
          <w:rFonts w:ascii="Arial" w:hAnsi="Arial" w:cs="Arial"/>
          <w:position w:val="-14"/>
        </w:rPr>
        <w:object w:dxaOrig="620" w:dyaOrig="380" w14:anchorId="4128AF05">
          <v:shape id="_x0000_i1046" type="#_x0000_t75" style="width:30.6pt;height:19.8pt" o:ole="">
            <v:imagedata r:id="rId48" o:title=""/>
          </v:shape>
          <o:OLEObject Type="Embed" ProgID="Equation.3" ShapeID="_x0000_i1046" DrawAspect="Content" ObjectID="_1632733524" r:id="rId49"/>
        </w:object>
      </w:r>
      <w:r w:rsidR="0039414F" w:rsidRPr="00DB60FB">
        <w:rPr>
          <w:rFonts w:ascii="Arial" w:hAnsi="Arial" w:cs="Arial"/>
        </w:rPr>
        <w:t>) is expressed as follow</w:t>
      </w:r>
      <w:r w:rsidRPr="00DB60FB">
        <w:rPr>
          <w:rFonts w:ascii="Arial" w:hAnsi="Arial" w:cs="Arial"/>
        </w:rPr>
        <w:t>,</w:t>
      </w:r>
    </w:p>
    <w:p w14:paraId="4057EDB6" w14:textId="77777777" w:rsidR="00D2488A" w:rsidRPr="00DB60FB" w:rsidRDefault="00D2488A" w:rsidP="0039414F">
      <w:pPr>
        <w:spacing w:after="0" w:line="240" w:lineRule="auto"/>
        <w:jc w:val="right"/>
        <w:rPr>
          <w:rFonts w:ascii="Arial" w:hAnsi="Arial" w:cs="Arial"/>
          <w:lang w:val="en-MY"/>
        </w:rPr>
      </w:pPr>
      <w:r w:rsidRPr="00DB60FB">
        <w:rPr>
          <w:rFonts w:ascii="Arial" w:hAnsi="Arial" w:cs="Arial"/>
          <w:position w:val="-34"/>
          <w:lang w:val="en-MY"/>
        </w:rPr>
        <w:object w:dxaOrig="1500" w:dyaOrig="760" w14:anchorId="50CF1C2C">
          <v:shape id="_x0000_i1047" type="#_x0000_t75" style="width:84pt;height:43.2pt" o:ole="">
            <v:imagedata r:id="rId50" o:title=""/>
          </v:shape>
          <o:OLEObject Type="Embed" ProgID="Equation.3" ShapeID="_x0000_i1047" DrawAspect="Content" ObjectID="_1632733525" r:id="rId51"/>
        </w:object>
      </w:r>
      <w:r w:rsidR="0039414F" w:rsidRPr="00DB60FB">
        <w:rPr>
          <w:rFonts w:ascii="Arial" w:hAnsi="Arial" w:cs="Arial"/>
          <w:lang w:val="en-MY"/>
        </w:rPr>
        <w:t xml:space="preserve">                </w:t>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t xml:space="preserve">        (2)</w:t>
      </w:r>
    </w:p>
    <w:p w14:paraId="08472315" w14:textId="77777777" w:rsidR="00D2488A" w:rsidRPr="00DB60FB" w:rsidRDefault="00D2488A" w:rsidP="00D2488A">
      <w:pPr>
        <w:spacing w:after="0" w:line="240" w:lineRule="auto"/>
        <w:jc w:val="both"/>
        <w:rPr>
          <w:rFonts w:ascii="Arial" w:hAnsi="Arial" w:cs="Arial"/>
          <w:lang w:val="en-MY"/>
        </w:rPr>
      </w:pPr>
    </w:p>
    <w:p w14:paraId="2C198671" w14:textId="77777777" w:rsidR="00D2488A" w:rsidRPr="00DB60FB" w:rsidRDefault="0039414F" w:rsidP="00D2488A">
      <w:pPr>
        <w:spacing w:after="0" w:line="480" w:lineRule="auto"/>
        <w:jc w:val="both"/>
        <w:rPr>
          <w:rFonts w:ascii="Arial" w:hAnsi="Arial" w:cs="Arial"/>
          <w:lang w:val="en-MY"/>
        </w:rPr>
      </w:pPr>
      <w:r w:rsidRPr="00DB60FB">
        <w:rPr>
          <w:rFonts w:ascii="Arial" w:hAnsi="Arial" w:cs="Arial"/>
          <w:lang w:val="en-MY"/>
        </w:rPr>
        <w:t xml:space="preserve">In regards to </w:t>
      </w:r>
      <w:r w:rsidR="00D2488A" w:rsidRPr="00DB60FB">
        <w:rPr>
          <w:rFonts w:ascii="Arial" w:hAnsi="Arial" w:cs="Arial"/>
          <w:lang w:val="en-MY"/>
        </w:rPr>
        <w:t xml:space="preserve">the molar flowrate of </w:t>
      </w:r>
      <w:r w:rsidRPr="00DB60FB">
        <w:rPr>
          <w:rFonts w:ascii="Arial" w:hAnsi="Arial" w:cs="Arial"/>
          <w:lang w:val="en-MY"/>
        </w:rPr>
        <w:t>reactants, which are fuel</w:t>
      </w:r>
      <w:r w:rsidR="00D2488A" w:rsidRPr="00DB60FB">
        <w:rPr>
          <w:rFonts w:ascii="Arial" w:hAnsi="Arial" w:cs="Arial"/>
          <w:lang w:val="en-MY"/>
        </w:rPr>
        <w:t xml:space="preserve"> and water</w:t>
      </w:r>
      <w:r w:rsidRPr="00DB60FB">
        <w:rPr>
          <w:rFonts w:ascii="Arial" w:hAnsi="Arial" w:cs="Arial"/>
          <w:lang w:val="en-MY"/>
        </w:rPr>
        <w:t>,</w:t>
      </w:r>
      <w:r w:rsidR="00D2488A" w:rsidRPr="00DB60FB">
        <w:rPr>
          <w:rFonts w:ascii="Arial" w:hAnsi="Arial" w:cs="Arial"/>
          <w:lang w:val="en-MY"/>
        </w:rPr>
        <w:t xml:space="preserve"> </w:t>
      </w:r>
      <w:r w:rsidRPr="00DB60FB">
        <w:rPr>
          <w:rFonts w:ascii="Arial" w:hAnsi="Arial" w:cs="Arial"/>
          <w:lang w:val="en-MY"/>
        </w:rPr>
        <w:t>are calculated by means of</w:t>
      </w:r>
      <w:r w:rsidR="00D2488A" w:rsidRPr="00DB60FB">
        <w:rPr>
          <w:rFonts w:ascii="Arial" w:hAnsi="Arial" w:cs="Arial"/>
          <w:lang w:val="en-MY"/>
        </w:rPr>
        <w:t xml:space="preserve"> equation (3) and (4) resp</w:t>
      </w:r>
      <w:r w:rsidRPr="00DB60FB">
        <w:rPr>
          <w:rFonts w:ascii="Arial" w:hAnsi="Arial" w:cs="Arial"/>
          <w:lang w:val="en-MY"/>
        </w:rPr>
        <w:t>ectively. These mathematical expressions are:</w:t>
      </w:r>
    </w:p>
    <w:p w14:paraId="6A475E29" w14:textId="77777777" w:rsidR="00D2488A" w:rsidRPr="00DB60FB" w:rsidRDefault="00D2488A" w:rsidP="0039414F">
      <w:pPr>
        <w:spacing w:after="0" w:line="240" w:lineRule="auto"/>
        <w:jc w:val="right"/>
        <w:rPr>
          <w:rFonts w:ascii="Arial" w:hAnsi="Arial" w:cs="Arial"/>
          <w:lang w:val="en-MY"/>
        </w:rPr>
      </w:pPr>
      <w:r w:rsidRPr="00DB60FB">
        <w:rPr>
          <w:rFonts w:ascii="Arial" w:hAnsi="Arial" w:cs="Arial"/>
          <w:position w:val="-30"/>
          <w:lang w:val="en-MY"/>
        </w:rPr>
        <w:object w:dxaOrig="3080" w:dyaOrig="740" w14:anchorId="34789728">
          <v:shape id="_x0000_i1048" type="#_x0000_t75" style="width:165pt;height:37.8pt" o:ole="">
            <v:imagedata r:id="rId52" o:title=""/>
          </v:shape>
          <o:OLEObject Type="Embed" ProgID="Equation.3" ShapeID="_x0000_i1048" DrawAspect="Content" ObjectID="_1632733526" r:id="rId53"/>
        </w:object>
      </w:r>
      <w:r w:rsidR="0039414F" w:rsidRPr="00DB60FB">
        <w:rPr>
          <w:rFonts w:ascii="Arial" w:hAnsi="Arial" w:cs="Arial"/>
          <w:lang w:val="en-MY"/>
        </w:rPr>
        <w:tab/>
      </w:r>
      <w:r w:rsidR="0039414F" w:rsidRPr="00DB60FB">
        <w:rPr>
          <w:rFonts w:ascii="Arial" w:hAnsi="Arial" w:cs="Arial"/>
          <w:lang w:val="en-MY"/>
        </w:rPr>
        <w:tab/>
      </w:r>
      <w:r w:rsidR="0039414F" w:rsidRPr="00DB60FB">
        <w:rPr>
          <w:rFonts w:ascii="Arial" w:hAnsi="Arial" w:cs="Arial"/>
          <w:lang w:val="en-MY"/>
        </w:rPr>
        <w:tab/>
      </w:r>
      <w:r w:rsidRPr="00DB60FB">
        <w:rPr>
          <w:rFonts w:ascii="Arial" w:hAnsi="Arial" w:cs="Arial"/>
          <w:lang w:val="en-MY"/>
        </w:rPr>
        <w:tab/>
        <w:t xml:space="preserve">        (3)</w:t>
      </w:r>
    </w:p>
    <w:p w14:paraId="4EF4452D" w14:textId="77777777" w:rsidR="00D2488A" w:rsidRPr="00DB60FB" w:rsidRDefault="00D2488A" w:rsidP="0039414F">
      <w:pPr>
        <w:spacing w:after="0" w:line="240" w:lineRule="auto"/>
        <w:jc w:val="right"/>
        <w:rPr>
          <w:rFonts w:ascii="Arial" w:hAnsi="Arial" w:cs="Arial"/>
          <w:lang w:val="en-MY"/>
        </w:rPr>
      </w:pPr>
      <w:r w:rsidRPr="00DB60FB">
        <w:rPr>
          <w:rFonts w:ascii="Arial" w:hAnsi="Arial" w:cs="Arial"/>
          <w:position w:val="-34"/>
          <w:lang w:val="en-MY"/>
        </w:rPr>
        <w:object w:dxaOrig="3280" w:dyaOrig="780" w14:anchorId="114BA4D6">
          <v:shape id="_x0000_i1049" type="#_x0000_t75" style="width:171pt;height:40.8pt" o:ole="">
            <v:imagedata r:id="rId54" o:title=""/>
          </v:shape>
          <o:OLEObject Type="Embed" ProgID="Equation.3" ShapeID="_x0000_i1049" DrawAspect="Content" ObjectID="_1632733527" r:id="rId55"/>
        </w:object>
      </w:r>
      <w:r w:rsidR="0039414F" w:rsidRPr="00DB60FB">
        <w:rPr>
          <w:rFonts w:ascii="Arial" w:hAnsi="Arial" w:cs="Arial"/>
          <w:lang w:val="en-MY"/>
        </w:rPr>
        <w:tab/>
      </w:r>
      <w:r w:rsidR="0039414F" w:rsidRPr="00DB60FB">
        <w:rPr>
          <w:rFonts w:ascii="Arial" w:hAnsi="Arial" w:cs="Arial"/>
          <w:lang w:val="en-MY"/>
        </w:rPr>
        <w:tab/>
      </w:r>
      <w:r w:rsidR="0039414F" w:rsidRPr="00DB60FB">
        <w:rPr>
          <w:rFonts w:ascii="Arial" w:hAnsi="Arial" w:cs="Arial"/>
          <w:lang w:val="en-MY"/>
        </w:rPr>
        <w:tab/>
      </w:r>
      <w:r w:rsidRPr="00DB60FB">
        <w:rPr>
          <w:rFonts w:ascii="Arial" w:hAnsi="Arial" w:cs="Arial"/>
          <w:lang w:val="en-MY"/>
        </w:rPr>
        <w:tab/>
        <w:t xml:space="preserve">        (4)</w:t>
      </w:r>
    </w:p>
    <w:p w14:paraId="0C0EB9F9" w14:textId="77777777" w:rsidR="00D358DF" w:rsidRPr="00DB60FB" w:rsidRDefault="00D358DF" w:rsidP="00AF68EE">
      <w:pPr>
        <w:spacing w:after="0" w:line="480" w:lineRule="auto"/>
        <w:jc w:val="both"/>
        <w:rPr>
          <w:rFonts w:ascii="Arial" w:hAnsi="Arial" w:cs="Arial"/>
          <w:lang w:val="en-MY"/>
        </w:rPr>
      </w:pPr>
    </w:p>
    <w:p w14:paraId="2C014B24" w14:textId="77777777" w:rsidR="00AF68EE" w:rsidRPr="00DB60FB" w:rsidRDefault="00D358DF" w:rsidP="00AF68EE">
      <w:pPr>
        <w:spacing w:after="0" w:line="480" w:lineRule="auto"/>
        <w:jc w:val="both"/>
        <w:rPr>
          <w:rFonts w:ascii="Arial" w:hAnsi="Arial" w:cs="Arial"/>
          <w:lang w:val="en-MY"/>
        </w:rPr>
      </w:pPr>
      <w:r w:rsidRPr="00DB60FB">
        <w:rPr>
          <w:rFonts w:ascii="Arial" w:hAnsi="Arial" w:cs="Arial"/>
          <w:lang w:val="en-MY"/>
        </w:rPr>
        <w:t>The nomenclature of equations (1) to (12) is presented in table 1</w:t>
      </w:r>
    </w:p>
    <w:p w14:paraId="48AC7B12" w14:textId="77777777" w:rsidR="00D358DF" w:rsidRPr="00DB60FB" w:rsidRDefault="00D358DF" w:rsidP="00D358DF">
      <w:pPr>
        <w:spacing w:after="0" w:line="480" w:lineRule="auto"/>
        <w:jc w:val="both"/>
        <w:rPr>
          <w:rFonts w:ascii="Arial" w:hAnsi="Arial" w:cs="Arial"/>
          <w:lang w:val="en-MY"/>
        </w:rPr>
      </w:pPr>
    </w:p>
    <w:p w14:paraId="1BFA36F6" w14:textId="5886D38C" w:rsidR="00D358DF" w:rsidRPr="00DB60FB" w:rsidRDefault="00D358DF" w:rsidP="007D2F5C">
      <w:pPr>
        <w:pStyle w:val="Caption"/>
        <w:spacing w:line="480" w:lineRule="auto"/>
        <w:jc w:val="center"/>
        <w:rPr>
          <w:rFonts w:ascii="Arial" w:hAnsi="Arial" w:cs="Arial"/>
          <w:i w:val="0"/>
          <w:color w:val="auto"/>
          <w:sz w:val="22"/>
          <w:szCs w:val="22"/>
          <w:lang w:val="en-MY"/>
        </w:rPr>
      </w:pPr>
      <w:r w:rsidRPr="00DB60FB">
        <w:rPr>
          <w:rFonts w:ascii="Arial" w:hAnsi="Arial" w:cs="Arial"/>
          <w:b/>
          <w:i w:val="0"/>
          <w:color w:val="auto"/>
          <w:sz w:val="22"/>
          <w:szCs w:val="22"/>
        </w:rPr>
        <w:lastRenderedPageBreak/>
        <w:t xml:space="preserve">Table </w:t>
      </w:r>
      <w:r w:rsidRPr="00DB60FB">
        <w:rPr>
          <w:rFonts w:ascii="Arial" w:hAnsi="Arial" w:cs="Arial"/>
          <w:b/>
          <w:i w:val="0"/>
          <w:color w:val="auto"/>
          <w:sz w:val="22"/>
          <w:szCs w:val="22"/>
        </w:rPr>
        <w:fldChar w:fldCharType="begin"/>
      </w:r>
      <w:r w:rsidRPr="00DB60FB">
        <w:rPr>
          <w:rFonts w:ascii="Arial" w:hAnsi="Arial" w:cs="Arial"/>
          <w:b/>
          <w:i w:val="0"/>
          <w:color w:val="auto"/>
          <w:sz w:val="22"/>
          <w:szCs w:val="22"/>
        </w:rPr>
        <w:instrText xml:space="preserve"> SEQ Table \* ARABIC </w:instrText>
      </w:r>
      <w:r w:rsidRPr="00DB60FB">
        <w:rPr>
          <w:rFonts w:ascii="Arial" w:hAnsi="Arial" w:cs="Arial"/>
          <w:b/>
          <w:i w:val="0"/>
          <w:color w:val="auto"/>
          <w:sz w:val="22"/>
          <w:szCs w:val="22"/>
        </w:rPr>
        <w:fldChar w:fldCharType="separate"/>
      </w:r>
      <w:r w:rsidR="00F91368">
        <w:rPr>
          <w:rFonts w:ascii="Arial" w:hAnsi="Arial" w:cs="Arial"/>
          <w:b/>
          <w:i w:val="0"/>
          <w:noProof/>
          <w:color w:val="auto"/>
          <w:sz w:val="22"/>
          <w:szCs w:val="22"/>
        </w:rPr>
        <w:t>1</w:t>
      </w:r>
      <w:r w:rsidRPr="00DB60FB">
        <w:rPr>
          <w:rFonts w:ascii="Arial" w:hAnsi="Arial" w:cs="Arial"/>
          <w:b/>
          <w:i w:val="0"/>
          <w:color w:val="auto"/>
          <w:sz w:val="22"/>
          <w:szCs w:val="22"/>
        </w:rPr>
        <w:fldChar w:fldCharType="end"/>
      </w:r>
      <w:r w:rsidRPr="00DB60FB">
        <w:rPr>
          <w:rFonts w:ascii="Arial" w:hAnsi="Arial" w:cs="Arial"/>
          <w:b/>
          <w:i w:val="0"/>
          <w:color w:val="auto"/>
          <w:sz w:val="22"/>
          <w:szCs w:val="22"/>
        </w:rPr>
        <w:t>.</w:t>
      </w:r>
      <w:r w:rsidRPr="00DB60FB">
        <w:rPr>
          <w:rFonts w:ascii="Arial" w:hAnsi="Arial" w:cs="Arial"/>
          <w:i w:val="0"/>
          <w:color w:val="auto"/>
          <w:sz w:val="22"/>
          <w:szCs w:val="22"/>
        </w:rPr>
        <w:t xml:space="preserve"> Nomenclature used in equations (1</w:t>
      </w:r>
      <w:proofErr w:type="gramStart"/>
      <w:r w:rsidRPr="00DB60FB">
        <w:rPr>
          <w:rFonts w:ascii="Arial" w:hAnsi="Arial" w:cs="Arial"/>
          <w:i w:val="0"/>
          <w:color w:val="auto"/>
          <w:sz w:val="22"/>
          <w:szCs w:val="22"/>
        </w:rPr>
        <w:t>)(</w:t>
      </w:r>
      <w:proofErr w:type="gramEnd"/>
      <w:r w:rsidRPr="00DB60FB">
        <w:rPr>
          <w:rFonts w:ascii="Arial" w:hAnsi="Arial" w:cs="Arial"/>
          <w:i w:val="0"/>
          <w:color w:val="auto"/>
          <w:sz w:val="22"/>
          <w:szCs w:val="22"/>
        </w:rPr>
        <w:t>12), which aims to exhibit the performance of the methanation reaction.</w:t>
      </w:r>
    </w:p>
    <w:tbl>
      <w:tblPr>
        <w:tblStyle w:val="PlainTable2"/>
        <w:tblW w:w="0" w:type="auto"/>
        <w:tblLook w:val="04A0" w:firstRow="1" w:lastRow="0" w:firstColumn="1" w:lastColumn="0" w:noHBand="0" w:noVBand="1"/>
      </w:tblPr>
      <w:tblGrid>
        <w:gridCol w:w="3256"/>
        <w:gridCol w:w="5760"/>
      </w:tblGrid>
      <w:tr w:rsidR="008101F8" w:rsidRPr="00DB60FB" w14:paraId="1AD0B089" w14:textId="77777777" w:rsidTr="00D3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91B318A" w14:textId="77777777" w:rsidR="008101F8" w:rsidRPr="00DB60FB" w:rsidRDefault="008101F8" w:rsidP="00D358DF">
            <w:pPr>
              <w:spacing w:line="480" w:lineRule="auto"/>
              <w:jc w:val="center"/>
              <w:rPr>
                <w:rFonts w:ascii="Arial" w:hAnsi="Arial" w:cs="Arial"/>
                <w:lang w:val="en-MY"/>
              </w:rPr>
            </w:pPr>
            <w:r w:rsidRPr="00DB60FB">
              <w:rPr>
                <w:rFonts w:ascii="Arial" w:hAnsi="Arial" w:cs="Arial"/>
                <w:lang w:val="en-MY"/>
              </w:rPr>
              <w:t>Nomenclature</w:t>
            </w:r>
          </w:p>
        </w:tc>
        <w:tc>
          <w:tcPr>
            <w:tcW w:w="5760" w:type="dxa"/>
          </w:tcPr>
          <w:p w14:paraId="5348617C" w14:textId="77777777" w:rsidR="008101F8" w:rsidRPr="00DB60FB" w:rsidRDefault="008101F8" w:rsidP="00D358DF">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DB60FB">
              <w:rPr>
                <w:rFonts w:ascii="Arial" w:hAnsi="Arial" w:cs="Arial"/>
                <w:lang w:val="en-MY"/>
              </w:rPr>
              <w:t>Definition</w:t>
            </w:r>
          </w:p>
        </w:tc>
      </w:tr>
      <w:tr w:rsidR="008101F8" w:rsidRPr="00DB60FB" w14:paraId="7F1E5B9A" w14:textId="77777777" w:rsidTr="00D35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112D1E" w14:textId="77777777" w:rsidR="008101F8" w:rsidRPr="00DB60FB" w:rsidRDefault="008101F8" w:rsidP="00AF68EE">
            <w:pPr>
              <w:spacing w:line="480" w:lineRule="auto"/>
              <w:jc w:val="both"/>
              <w:rPr>
                <w:rFonts w:ascii="Arial" w:hAnsi="Arial" w:cs="Arial"/>
                <w:lang w:val="en-MY"/>
              </w:rPr>
            </w:pPr>
            <w:r w:rsidRPr="00DB60FB">
              <w:rPr>
                <w:rFonts w:ascii="Arial" w:hAnsi="Arial" w:cs="Arial"/>
                <w:b w:val="0"/>
                <w:bCs w:val="0"/>
                <w:position w:val="-14"/>
                <w:lang w:val="en-MY"/>
              </w:rPr>
              <w:object w:dxaOrig="1500" w:dyaOrig="380" w14:anchorId="1DFF6E46">
                <v:shape id="_x0000_i1050" type="#_x0000_t75" style="width:80.4pt;height:20.4pt" o:ole="">
                  <v:imagedata r:id="rId56" o:title=""/>
                </v:shape>
                <o:OLEObject Type="Embed" ProgID="Equation.3" ShapeID="_x0000_i1050" DrawAspect="Content" ObjectID="_1632733528" r:id="rId57"/>
              </w:object>
            </w:r>
          </w:p>
        </w:tc>
        <w:tc>
          <w:tcPr>
            <w:tcW w:w="5760" w:type="dxa"/>
          </w:tcPr>
          <w:p w14:paraId="54FCBE53" w14:textId="77777777" w:rsidR="008101F8" w:rsidRPr="00DB60FB" w:rsidRDefault="008101F8" w:rsidP="00AF68E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DB60FB">
              <w:rPr>
                <w:rFonts w:ascii="Arial" w:hAnsi="Arial" w:cs="Arial"/>
                <w:lang w:val="en-MY"/>
              </w:rPr>
              <w:t>inlet molar flowrate of fuel/water (mol/s)</w:t>
            </w:r>
          </w:p>
        </w:tc>
      </w:tr>
      <w:tr w:rsidR="008101F8" w:rsidRPr="00DB60FB" w14:paraId="55D4AADC" w14:textId="77777777" w:rsidTr="00D358DF">
        <w:tc>
          <w:tcPr>
            <w:cnfStyle w:val="001000000000" w:firstRow="0" w:lastRow="0" w:firstColumn="1" w:lastColumn="0" w:oddVBand="0" w:evenVBand="0" w:oddHBand="0" w:evenHBand="0" w:firstRowFirstColumn="0" w:firstRowLastColumn="0" w:lastRowFirstColumn="0" w:lastRowLastColumn="0"/>
            <w:tcW w:w="3256" w:type="dxa"/>
          </w:tcPr>
          <w:p w14:paraId="4AAD20E6" w14:textId="77777777" w:rsidR="008101F8" w:rsidRPr="00DB60FB" w:rsidRDefault="008101F8" w:rsidP="00AF68EE">
            <w:pPr>
              <w:spacing w:line="480" w:lineRule="auto"/>
              <w:jc w:val="both"/>
              <w:rPr>
                <w:rFonts w:ascii="Arial" w:hAnsi="Arial" w:cs="Arial"/>
                <w:lang w:val="en-MY"/>
              </w:rPr>
            </w:pPr>
            <w:r w:rsidRPr="00DB60FB">
              <w:rPr>
                <w:rFonts w:ascii="Arial" w:hAnsi="Arial" w:cs="Arial"/>
                <w:b w:val="0"/>
                <w:bCs w:val="0"/>
                <w:position w:val="-14"/>
                <w:lang w:val="en-MY"/>
              </w:rPr>
              <w:object w:dxaOrig="1620" w:dyaOrig="380" w14:anchorId="6B3646AC">
                <v:shape id="_x0000_i1051" type="#_x0000_t75" style="width:84pt;height:20.4pt" o:ole="">
                  <v:imagedata r:id="rId58" o:title=""/>
                </v:shape>
                <o:OLEObject Type="Embed" ProgID="Equation.3" ShapeID="_x0000_i1051" DrawAspect="Content" ObjectID="_1632733529" r:id="rId59"/>
              </w:object>
            </w:r>
          </w:p>
        </w:tc>
        <w:tc>
          <w:tcPr>
            <w:tcW w:w="5760" w:type="dxa"/>
          </w:tcPr>
          <w:p w14:paraId="6ED3FE6E" w14:textId="77777777" w:rsidR="008101F8" w:rsidRPr="00DB60FB" w:rsidRDefault="008101F8" w:rsidP="00AF68E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DB60FB">
              <w:rPr>
                <w:rFonts w:ascii="Arial" w:hAnsi="Arial" w:cs="Arial"/>
                <w:lang w:val="en-MY"/>
              </w:rPr>
              <w:t>inlet mass flowrate of fuel/water (kg/s)</w:t>
            </w:r>
          </w:p>
        </w:tc>
      </w:tr>
      <w:tr w:rsidR="008101F8" w:rsidRPr="00DB60FB" w14:paraId="39EE675C" w14:textId="77777777" w:rsidTr="00D35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AB9F26" w14:textId="77777777" w:rsidR="008101F8" w:rsidRPr="00DB60FB" w:rsidRDefault="008101F8" w:rsidP="00AF68EE">
            <w:pPr>
              <w:spacing w:line="480" w:lineRule="auto"/>
              <w:jc w:val="both"/>
              <w:rPr>
                <w:rFonts w:ascii="Arial" w:hAnsi="Arial" w:cs="Arial"/>
                <w:lang w:val="en-MY"/>
              </w:rPr>
            </w:pPr>
            <w:r w:rsidRPr="00DB60FB">
              <w:rPr>
                <w:rFonts w:ascii="Arial" w:hAnsi="Arial" w:cs="Arial"/>
                <w:b w:val="0"/>
                <w:bCs w:val="0"/>
                <w:position w:val="-14"/>
                <w:lang w:val="en-MY"/>
              </w:rPr>
              <w:object w:dxaOrig="1340" w:dyaOrig="380" w14:anchorId="1C422D1F">
                <v:shape id="_x0000_i1052" type="#_x0000_t75" style="width:77.4pt;height:22.2pt" o:ole="">
                  <v:imagedata r:id="rId60" o:title=""/>
                </v:shape>
                <o:OLEObject Type="Embed" ProgID="Equation.3" ShapeID="_x0000_i1052" DrawAspect="Content" ObjectID="_1632733530" r:id="rId61"/>
              </w:object>
            </w:r>
          </w:p>
        </w:tc>
        <w:tc>
          <w:tcPr>
            <w:tcW w:w="5760" w:type="dxa"/>
          </w:tcPr>
          <w:p w14:paraId="05055DDC" w14:textId="77777777" w:rsidR="008101F8" w:rsidRPr="00DB60FB" w:rsidRDefault="008101F8" w:rsidP="00AF68E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DB60FB">
              <w:rPr>
                <w:rFonts w:ascii="Arial" w:hAnsi="Arial" w:cs="Arial"/>
                <w:lang w:val="en-MY"/>
              </w:rPr>
              <w:t>molar mass of fuel/ water (kg/mol)</w:t>
            </w:r>
          </w:p>
        </w:tc>
      </w:tr>
      <w:tr w:rsidR="008101F8" w:rsidRPr="00DB60FB" w14:paraId="3CF8AE50" w14:textId="77777777" w:rsidTr="00D358DF">
        <w:tc>
          <w:tcPr>
            <w:cnfStyle w:val="001000000000" w:firstRow="0" w:lastRow="0" w:firstColumn="1" w:lastColumn="0" w:oddVBand="0" w:evenVBand="0" w:oddHBand="0" w:evenHBand="0" w:firstRowFirstColumn="0" w:firstRowLastColumn="0" w:lastRowFirstColumn="0" w:lastRowLastColumn="0"/>
            <w:tcW w:w="3256" w:type="dxa"/>
          </w:tcPr>
          <w:p w14:paraId="0A00153C" w14:textId="77777777" w:rsidR="008101F8" w:rsidRPr="00DB60FB" w:rsidRDefault="008101F8" w:rsidP="00AF68EE">
            <w:pPr>
              <w:spacing w:line="480" w:lineRule="auto"/>
              <w:jc w:val="both"/>
              <w:rPr>
                <w:rFonts w:ascii="Arial" w:hAnsi="Arial" w:cs="Arial"/>
                <w:lang w:val="en-MY"/>
              </w:rPr>
            </w:pPr>
            <w:r w:rsidRPr="00DB60FB">
              <w:rPr>
                <w:rFonts w:ascii="Arial" w:hAnsi="Arial" w:cs="Arial"/>
                <w:b w:val="0"/>
                <w:bCs w:val="0"/>
                <w:position w:val="-14"/>
                <w:lang w:val="en-MY"/>
              </w:rPr>
              <w:object w:dxaOrig="1480" w:dyaOrig="380" w14:anchorId="31C9C2D3">
                <v:shape id="_x0000_i1053" type="#_x0000_t75" style="width:79.8pt;height:21pt" o:ole="">
                  <v:imagedata r:id="rId62" o:title=""/>
                </v:shape>
                <o:OLEObject Type="Embed" ProgID="Equation.3" ShapeID="_x0000_i1053" DrawAspect="Content" ObjectID="_1632733531" r:id="rId63"/>
              </w:object>
            </w:r>
          </w:p>
        </w:tc>
        <w:tc>
          <w:tcPr>
            <w:tcW w:w="5760" w:type="dxa"/>
          </w:tcPr>
          <w:p w14:paraId="403B45FC" w14:textId="77777777" w:rsidR="008101F8" w:rsidRPr="00DB60FB" w:rsidRDefault="008101F8" w:rsidP="00AF68E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DB60FB">
              <w:rPr>
                <w:rFonts w:ascii="Arial" w:hAnsi="Arial" w:cs="Arial"/>
                <w:lang w:val="en-MY"/>
              </w:rPr>
              <w:t>density of fuel/water (kg/m</w:t>
            </w:r>
            <w:r w:rsidRPr="00DB60FB">
              <w:rPr>
                <w:rFonts w:ascii="Arial" w:hAnsi="Arial" w:cs="Arial"/>
                <w:vertAlign w:val="superscript"/>
                <w:lang w:val="en-MY"/>
              </w:rPr>
              <w:t>3</w:t>
            </w:r>
            <w:r w:rsidRPr="00DB60FB">
              <w:rPr>
                <w:rFonts w:ascii="Arial" w:hAnsi="Arial" w:cs="Arial"/>
                <w:lang w:val="en-MY"/>
              </w:rPr>
              <w:t>)</w:t>
            </w:r>
          </w:p>
        </w:tc>
      </w:tr>
      <w:tr w:rsidR="008101F8" w:rsidRPr="00DB60FB" w14:paraId="2B92AB55" w14:textId="77777777" w:rsidTr="00D35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B43FDC5" w14:textId="77777777" w:rsidR="008101F8" w:rsidRPr="00DB60FB" w:rsidRDefault="008101F8" w:rsidP="00AF68EE">
            <w:pPr>
              <w:spacing w:line="480" w:lineRule="auto"/>
              <w:jc w:val="both"/>
              <w:rPr>
                <w:rFonts w:ascii="Arial" w:hAnsi="Arial" w:cs="Arial"/>
                <w:lang w:val="en-MY"/>
              </w:rPr>
            </w:pPr>
            <w:r w:rsidRPr="00DB60FB">
              <w:rPr>
                <w:rFonts w:ascii="Arial" w:hAnsi="Arial" w:cs="Arial"/>
                <w:b w:val="0"/>
                <w:bCs w:val="0"/>
                <w:position w:val="-14"/>
                <w:lang w:val="en-MY"/>
              </w:rPr>
              <w:object w:dxaOrig="1540" w:dyaOrig="400" w14:anchorId="2443D3D9">
                <v:shape id="_x0000_i1054" type="#_x0000_t75" style="width:80.4pt;height:21pt" o:ole="">
                  <v:imagedata r:id="rId64" o:title=""/>
                </v:shape>
                <o:OLEObject Type="Embed" ProgID="Equation.3" ShapeID="_x0000_i1054" DrawAspect="Content" ObjectID="_1632733532" r:id="rId65"/>
              </w:object>
            </w:r>
          </w:p>
        </w:tc>
        <w:tc>
          <w:tcPr>
            <w:tcW w:w="5760" w:type="dxa"/>
          </w:tcPr>
          <w:p w14:paraId="6A6B25B6" w14:textId="77777777" w:rsidR="008101F8" w:rsidRPr="00DB60FB" w:rsidRDefault="008101F8" w:rsidP="00AF68E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DB60FB">
              <w:rPr>
                <w:rFonts w:ascii="Arial" w:hAnsi="Arial" w:cs="Arial"/>
                <w:lang w:val="en-MY"/>
              </w:rPr>
              <w:t>inlet volumetric flowrate of fuel or water (m</w:t>
            </w:r>
            <w:r w:rsidRPr="00DB60FB">
              <w:rPr>
                <w:rFonts w:ascii="Arial" w:hAnsi="Arial" w:cs="Arial"/>
                <w:vertAlign w:val="superscript"/>
                <w:lang w:val="en-MY"/>
              </w:rPr>
              <w:t>3</w:t>
            </w:r>
            <w:r w:rsidRPr="00DB60FB">
              <w:rPr>
                <w:rFonts w:ascii="Arial" w:hAnsi="Arial" w:cs="Arial"/>
                <w:lang w:val="en-MY"/>
              </w:rPr>
              <w:t>/s)</w:t>
            </w:r>
          </w:p>
        </w:tc>
      </w:tr>
    </w:tbl>
    <w:p w14:paraId="34C3AB27" w14:textId="77777777" w:rsidR="00D2488A" w:rsidRPr="00DB60FB" w:rsidRDefault="00D2488A" w:rsidP="00D2488A">
      <w:pPr>
        <w:adjustRightInd w:val="0"/>
        <w:snapToGrid w:val="0"/>
        <w:spacing w:after="0" w:line="240" w:lineRule="auto"/>
        <w:jc w:val="both"/>
        <w:rPr>
          <w:rFonts w:ascii="Arial" w:hAnsi="Arial" w:cs="Arial"/>
          <w:lang w:val="en-MY"/>
        </w:rPr>
      </w:pPr>
    </w:p>
    <w:p w14:paraId="5189D7C0" w14:textId="77777777" w:rsidR="00D358DF" w:rsidRPr="00DB60FB" w:rsidRDefault="00D358DF" w:rsidP="00D2488A">
      <w:pPr>
        <w:adjustRightInd w:val="0"/>
        <w:snapToGrid w:val="0"/>
        <w:spacing w:after="0" w:line="240" w:lineRule="auto"/>
        <w:jc w:val="both"/>
        <w:rPr>
          <w:rFonts w:ascii="Arial" w:hAnsi="Arial" w:cs="Arial"/>
          <w:lang w:val="en-MY"/>
        </w:rPr>
      </w:pPr>
    </w:p>
    <w:p w14:paraId="3026BFC3" w14:textId="77777777" w:rsidR="00D358DF" w:rsidRPr="00DB60FB" w:rsidRDefault="00D358DF" w:rsidP="00D2488A">
      <w:pPr>
        <w:adjustRightInd w:val="0"/>
        <w:snapToGrid w:val="0"/>
        <w:spacing w:after="0" w:line="240" w:lineRule="auto"/>
        <w:jc w:val="both"/>
        <w:rPr>
          <w:rFonts w:ascii="Arial" w:hAnsi="Arial" w:cs="Arial"/>
          <w:lang w:val="en-MY"/>
        </w:rPr>
      </w:pPr>
    </w:p>
    <w:p w14:paraId="59975B9A" w14:textId="77777777" w:rsidR="00D2488A" w:rsidRPr="00DB60FB" w:rsidRDefault="00D2488A" w:rsidP="00D2488A">
      <w:pPr>
        <w:adjustRightInd w:val="0"/>
        <w:snapToGrid w:val="0"/>
        <w:spacing w:after="0" w:line="480" w:lineRule="auto"/>
        <w:jc w:val="both"/>
        <w:rPr>
          <w:rFonts w:ascii="Arial" w:hAnsi="Arial" w:cs="Arial"/>
          <w:lang w:val="en-MY"/>
        </w:rPr>
      </w:pPr>
      <w:r w:rsidRPr="00DB60FB">
        <w:rPr>
          <w:rFonts w:ascii="Arial" w:hAnsi="Arial" w:cs="Arial"/>
          <w:lang w:val="en-MY"/>
        </w:rPr>
        <w:t>T</w:t>
      </w:r>
      <w:r w:rsidR="00D358DF" w:rsidRPr="00DB60FB">
        <w:rPr>
          <w:rFonts w:ascii="Arial" w:hAnsi="Arial" w:cs="Arial"/>
          <w:lang w:val="en-MY"/>
        </w:rPr>
        <w:t>he</w:t>
      </w:r>
      <w:r w:rsidRPr="00DB60FB">
        <w:rPr>
          <w:rFonts w:ascii="Arial" w:hAnsi="Arial" w:cs="Arial"/>
          <w:position w:val="-12"/>
          <w:lang w:val="en-MY"/>
        </w:rPr>
        <w:object w:dxaOrig="480" w:dyaOrig="360" w14:anchorId="5922F257">
          <v:shape id="_x0000_i1055" type="#_x0000_t75" style="width:23.4pt;height:18pt" o:ole="">
            <v:imagedata r:id="rId66" o:title=""/>
          </v:shape>
          <o:OLEObject Type="Embed" ProgID="Equation.3" ShapeID="_x0000_i1055" DrawAspect="Content" ObjectID="_1632733533" r:id="rId67"/>
        </w:object>
      </w:r>
      <w:r w:rsidR="00D358DF" w:rsidRPr="00DB60FB">
        <w:rPr>
          <w:rFonts w:ascii="Arial" w:hAnsi="Arial" w:cs="Arial"/>
          <w:lang w:val="en-MY"/>
        </w:rPr>
        <w:t xml:space="preserve">, </w:t>
      </w:r>
      <w:r w:rsidRPr="00DB60FB">
        <w:rPr>
          <w:rFonts w:ascii="Arial" w:hAnsi="Arial" w:cs="Arial"/>
          <w:lang w:val="en-MY"/>
        </w:rPr>
        <w:t xml:space="preserve">which is </w:t>
      </w:r>
      <w:r w:rsidR="00D358DF" w:rsidRPr="00DB60FB">
        <w:rPr>
          <w:rFonts w:ascii="Arial" w:hAnsi="Arial" w:cs="Arial"/>
          <w:lang w:val="en-MY"/>
        </w:rPr>
        <w:t>defined</w:t>
      </w:r>
      <w:r w:rsidRPr="00DB60FB">
        <w:rPr>
          <w:rFonts w:ascii="Arial" w:hAnsi="Arial" w:cs="Arial"/>
          <w:lang w:val="en-MY"/>
        </w:rPr>
        <w:t xml:space="preserve"> as ‘fuel conversion to CH</w:t>
      </w:r>
      <w:r w:rsidRPr="00DB60FB">
        <w:rPr>
          <w:rFonts w:ascii="Arial" w:hAnsi="Arial" w:cs="Arial"/>
          <w:vertAlign w:val="subscript"/>
          <w:lang w:val="en-MY"/>
        </w:rPr>
        <w:t>4</w:t>
      </w:r>
      <w:r w:rsidRPr="00DB60FB">
        <w:rPr>
          <w:rFonts w:ascii="Arial" w:hAnsi="Arial" w:cs="Arial"/>
          <w:lang w:val="en-MY"/>
        </w:rPr>
        <w:t>, CO</w:t>
      </w:r>
      <w:r w:rsidRPr="00DB60FB">
        <w:rPr>
          <w:rFonts w:ascii="Arial" w:hAnsi="Arial" w:cs="Arial"/>
          <w:vertAlign w:val="subscript"/>
          <w:lang w:val="en-MY"/>
        </w:rPr>
        <w:t>2</w:t>
      </w:r>
      <w:r w:rsidRPr="00DB60FB">
        <w:rPr>
          <w:rFonts w:ascii="Arial" w:hAnsi="Arial" w:cs="Arial"/>
          <w:lang w:val="en-MY"/>
        </w:rPr>
        <w:t>, CO, C</w:t>
      </w:r>
      <w:r w:rsidRPr="00DB60FB">
        <w:rPr>
          <w:rFonts w:ascii="Arial" w:hAnsi="Arial" w:cs="Arial"/>
          <w:vertAlign w:val="subscript"/>
          <w:lang w:val="en-MY"/>
        </w:rPr>
        <w:t>2</w:t>
      </w:r>
      <w:r w:rsidRPr="00DB60FB">
        <w:rPr>
          <w:rFonts w:ascii="Arial" w:hAnsi="Arial" w:cs="Arial"/>
          <w:lang w:val="en-MY"/>
        </w:rPr>
        <w:t>H</w:t>
      </w:r>
      <w:r w:rsidRPr="00DB60FB">
        <w:rPr>
          <w:rFonts w:ascii="Arial" w:hAnsi="Arial" w:cs="Arial"/>
          <w:vertAlign w:val="subscript"/>
          <w:lang w:val="en-MY"/>
        </w:rPr>
        <w:t>4</w:t>
      </w:r>
      <w:r w:rsidRPr="00DB60FB">
        <w:rPr>
          <w:rFonts w:ascii="Arial" w:hAnsi="Arial" w:cs="Arial"/>
          <w:lang w:val="en-MY"/>
        </w:rPr>
        <w:t>, C</w:t>
      </w:r>
      <w:r w:rsidRPr="00DB60FB">
        <w:rPr>
          <w:rFonts w:ascii="Arial" w:hAnsi="Arial" w:cs="Arial"/>
          <w:vertAlign w:val="subscript"/>
          <w:lang w:val="en-MY"/>
        </w:rPr>
        <w:t>2</w:t>
      </w:r>
      <w:r w:rsidRPr="00DB60FB">
        <w:rPr>
          <w:rFonts w:ascii="Arial" w:hAnsi="Arial" w:cs="Arial"/>
          <w:lang w:val="en-MY"/>
        </w:rPr>
        <w:t>H</w:t>
      </w:r>
      <w:r w:rsidRPr="00DB60FB">
        <w:rPr>
          <w:rFonts w:ascii="Arial" w:hAnsi="Arial" w:cs="Arial"/>
          <w:vertAlign w:val="subscript"/>
          <w:lang w:val="en-MY"/>
        </w:rPr>
        <w:t>6</w:t>
      </w:r>
      <w:r w:rsidRPr="00DB60FB">
        <w:rPr>
          <w:rFonts w:ascii="Arial" w:hAnsi="Arial" w:cs="Arial"/>
          <w:lang w:val="en-MY"/>
        </w:rPr>
        <w:t>, C</w:t>
      </w:r>
      <w:r w:rsidRPr="00DB60FB">
        <w:rPr>
          <w:rFonts w:ascii="Arial" w:hAnsi="Arial" w:cs="Arial"/>
          <w:vertAlign w:val="subscript"/>
          <w:lang w:val="en-MY"/>
        </w:rPr>
        <w:t>3</w:t>
      </w:r>
      <w:r w:rsidRPr="00DB60FB">
        <w:rPr>
          <w:rFonts w:ascii="Arial" w:hAnsi="Arial" w:cs="Arial"/>
          <w:lang w:val="en-MY"/>
        </w:rPr>
        <w:t>H</w:t>
      </w:r>
      <w:r w:rsidRPr="00DB60FB">
        <w:rPr>
          <w:rFonts w:ascii="Arial" w:hAnsi="Arial" w:cs="Arial"/>
          <w:vertAlign w:val="subscript"/>
          <w:lang w:val="en-MY"/>
        </w:rPr>
        <w:t>6</w:t>
      </w:r>
      <w:r w:rsidRPr="00DB60FB">
        <w:rPr>
          <w:rFonts w:ascii="Arial" w:hAnsi="Arial" w:cs="Arial"/>
          <w:lang w:val="en-MY"/>
        </w:rPr>
        <w:t xml:space="preserve"> and C</w:t>
      </w:r>
      <w:r w:rsidRPr="00DB60FB">
        <w:rPr>
          <w:rFonts w:ascii="Arial" w:hAnsi="Arial" w:cs="Arial"/>
          <w:vertAlign w:val="subscript"/>
          <w:lang w:val="en-MY"/>
        </w:rPr>
        <w:t>3</w:t>
      </w:r>
      <w:r w:rsidRPr="00DB60FB">
        <w:rPr>
          <w:rFonts w:ascii="Arial" w:hAnsi="Arial" w:cs="Arial"/>
          <w:lang w:val="en-MY"/>
        </w:rPr>
        <w:t>H</w:t>
      </w:r>
      <w:r w:rsidRPr="00DB60FB">
        <w:rPr>
          <w:rFonts w:ascii="Arial" w:hAnsi="Arial" w:cs="Arial"/>
          <w:vertAlign w:val="subscript"/>
          <w:lang w:val="en-MY"/>
        </w:rPr>
        <w:t>8</w:t>
      </w:r>
      <w:r w:rsidRPr="00DB60FB">
        <w:rPr>
          <w:rFonts w:ascii="Arial" w:hAnsi="Arial" w:cs="Arial"/>
          <w:lang w:val="en-MY"/>
        </w:rPr>
        <w:t xml:space="preserve"> gases’ </w:t>
      </w:r>
      <w:r w:rsidR="00D358DF" w:rsidRPr="00DB60FB">
        <w:rPr>
          <w:rFonts w:ascii="Arial" w:hAnsi="Arial" w:cs="Arial"/>
          <w:lang w:val="en-MY"/>
        </w:rPr>
        <w:t>is</w:t>
      </w:r>
      <w:r w:rsidRPr="00DB60FB">
        <w:rPr>
          <w:rFonts w:ascii="Arial" w:hAnsi="Arial" w:cs="Arial"/>
          <w:lang w:val="en-MY"/>
        </w:rPr>
        <w:t xml:space="preserve"> determined by </w:t>
      </w:r>
      <w:r w:rsidR="00D358DF" w:rsidRPr="00DB60FB">
        <w:rPr>
          <w:rFonts w:ascii="Arial" w:hAnsi="Arial" w:cs="Arial"/>
          <w:lang w:val="en-MY"/>
        </w:rPr>
        <w:t xml:space="preserve">the </w:t>
      </w:r>
      <w:r w:rsidRPr="00DB60FB">
        <w:rPr>
          <w:rFonts w:ascii="Arial" w:hAnsi="Arial" w:cs="Arial"/>
          <w:lang w:val="en-MY"/>
        </w:rPr>
        <w:t>equation (5)</w:t>
      </w:r>
      <w:r w:rsidR="00D358DF" w:rsidRPr="00DB60FB">
        <w:rPr>
          <w:rFonts w:ascii="Arial" w:hAnsi="Arial" w:cs="Arial"/>
          <w:lang w:val="en-MY"/>
        </w:rPr>
        <w:t xml:space="preserve"> presented below</w:t>
      </w:r>
      <w:r w:rsidRPr="00DB60FB">
        <w:rPr>
          <w:rFonts w:ascii="Arial" w:hAnsi="Arial" w:cs="Arial"/>
          <w:lang w:val="en-MY"/>
        </w:rPr>
        <w:t>.</w:t>
      </w:r>
    </w:p>
    <w:p w14:paraId="1EA212E4" w14:textId="77777777" w:rsidR="00887F8E" w:rsidRPr="00DB60FB" w:rsidRDefault="00887F8E" w:rsidP="00D2488A">
      <w:pPr>
        <w:adjustRightInd w:val="0"/>
        <w:snapToGrid w:val="0"/>
        <w:spacing w:after="0" w:line="480" w:lineRule="auto"/>
        <w:jc w:val="both"/>
        <w:rPr>
          <w:rFonts w:ascii="Arial" w:hAnsi="Arial" w:cs="Arial"/>
          <w:lang w:val="en-MY"/>
        </w:rPr>
      </w:pPr>
    </w:p>
    <w:p w14:paraId="4ABB768A" w14:textId="77777777" w:rsidR="00D2488A" w:rsidRPr="00DB60FB" w:rsidRDefault="00D2488A" w:rsidP="00D2488A">
      <w:pPr>
        <w:spacing w:after="0" w:line="240" w:lineRule="auto"/>
        <w:jc w:val="both"/>
        <w:rPr>
          <w:rFonts w:ascii="Arial" w:hAnsi="Arial" w:cs="Arial"/>
          <w:lang w:val="en-MY"/>
        </w:rPr>
      </w:pPr>
      <w:r w:rsidRPr="00DB60FB">
        <w:rPr>
          <w:rFonts w:ascii="Arial" w:hAnsi="Arial" w:cs="Arial"/>
          <w:position w:val="-76"/>
          <w:lang w:val="en-MY"/>
        </w:rPr>
        <w:object w:dxaOrig="6100" w:dyaOrig="1640" w14:anchorId="2CB7CA86">
          <v:shape id="_x0000_i1056" type="#_x0000_t75" style="width:311.4pt;height:84pt" o:ole="">
            <v:imagedata r:id="rId68" o:title=""/>
          </v:shape>
          <o:OLEObject Type="Embed" ProgID="Equation.3" ShapeID="_x0000_i1056" DrawAspect="Content" ObjectID="_1632733534" r:id="rId69"/>
        </w:object>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t xml:space="preserve">        (5)</w:t>
      </w:r>
    </w:p>
    <w:p w14:paraId="14BF7170" w14:textId="77777777" w:rsidR="00887F8E" w:rsidRPr="00DB60FB" w:rsidRDefault="00887F8E" w:rsidP="00D2488A">
      <w:pPr>
        <w:spacing w:after="0" w:line="480" w:lineRule="auto"/>
        <w:jc w:val="both"/>
        <w:rPr>
          <w:rFonts w:ascii="Arial" w:hAnsi="Arial" w:cs="Arial"/>
          <w:lang w:val="en-MY"/>
        </w:rPr>
      </w:pPr>
    </w:p>
    <w:p w14:paraId="0F6F9F58" w14:textId="77777777" w:rsidR="00D2488A" w:rsidRPr="00DB60FB" w:rsidRDefault="00887F8E" w:rsidP="00887F8E">
      <w:pPr>
        <w:spacing w:after="0" w:line="480" w:lineRule="auto"/>
        <w:jc w:val="both"/>
        <w:rPr>
          <w:rFonts w:ascii="Arial" w:hAnsi="Arial" w:cs="Arial"/>
          <w:lang w:val="en-MY"/>
        </w:rPr>
      </w:pPr>
      <w:r w:rsidRPr="00DB60FB">
        <w:rPr>
          <w:rFonts w:ascii="Arial" w:hAnsi="Arial" w:cs="Arial"/>
          <w:lang w:val="en-MY"/>
        </w:rPr>
        <w:t xml:space="preserve">For </w:t>
      </w:r>
      <w:r w:rsidR="00D2488A" w:rsidRPr="00DB60FB">
        <w:rPr>
          <w:rFonts w:ascii="Arial" w:hAnsi="Arial" w:cs="Arial"/>
          <w:lang w:val="en-MY"/>
        </w:rPr>
        <w:t xml:space="preserve">acetic acid, </w:t>
      </w:r>
      <w:r w:rsidRPr="00DB60FB">
        <w:rPr>
          <w:rFonts w:ascii="Arial" w:hAnsi="Arial" w:cs="Arial"/>
          <w:lang w:val="en-MY"/>
        </w:rPr>
        <w:t>‘n’ in the</w:t>
      </w:r>
      <w:r w:rsidR="00D2488A" w:rsidRPr="00DB60FB">
        <w:rPr>
          <w:rFonts w:ascii="Arial" w:hAnsi="Arial" w:cs="Arial"/>
          <w:lang w:val="en-MY"/>
        </w:rPr>
        <w:t xml:space="preserve"> </w:t>
      </w:r>
      <w:proofErr w:type="gramStart"/>
      <w:r w:rsidR="00D2488A" w:rsidRPr="00DB60FB">
        <w:rPr>
          <w:rFonts w:ascii="Arial" w:hAnsi="Arial" w:cs="Arial"/>
          <w:lang w:val="en-MY"/>
        </w:rPr>
        <w:t xml:space="preserve">denominator </w:t>
      </w:r>
      <w:r w:rsidRPr="00DB60FB">
        <w:rPr>
          <w:rFonts w:ascii="Arial" w:hAnsi="Arial" w:cs="Arial"/>
          <w:lang w:val="en-MY"/>
        </w:rPr>
        <w:t xml:space="preserve"> has</w:t>
      </w:r>
      <w:proofErr w:type="gramEnd"/>
      <w:r w:rsidRPr="00DB60FB">
        <w:rPr>
          <w:rFonts w:ascii="Arial" w:hAnsi="Arial" w:cs="Arial"/>
          <w:lang w:val="en-MY"/>
        </w:rPr>
        <w:t xml:space="preserve"> a value</w:t>
      </w:r>
      <w:r w:rsidR="00D2488A" w:rsidRPr="00DB60FB">
        <w:rPr>
          <w:rFonts w:ascii="Arial" w:hAnsi="Arial" w:cs="Arial"/>
          <w:lang w:val="en-MY"/>
        </w:rPr>
        <w:t xml:space="preserve"> 2 </w:t>
      </w:r>
      <w:r w:rsidRPr="00DB60FB">
        <w:rPr>
          <w:rFonts w:ascii="Arial" w:hAnsi="Arial" w:cs="Arial"/>
          <w:lang w:val="en-MY"/>
        </w:rPr>
        <w:t xml:space="preserve">according to its empirical formula </w:t>
      </w:r>
      <w:r w:rsidR="00D2488A" w:rsidRPr="00DB60FB">
        <w:rPr>
          <w:rFonts w:ascii="Arial" w:hAnsi="Arial" w:cs="Arial"/>
          <w:lang w:val="en-MY"/>
        </w:rPr>
        <w:t>C</w:t>
      </w:r>
      <w:r w:rsidR="00D2488A" w:rsidRPr="00DB60FB">
        <w:rPr>
          <w:rFonts w:ascii="Arial" w:hAnsi="Arial" w:cs="Arial"/>
          <w:vertAlign w:val="subscript"/>
          <w:lang w:val="en-MY"/>
        </w:rPr>
        <w:t>2</w:t>
      </w:r>
      <w:r w:rsidR="00D2488A" w:rsidRPr="00DB60FB">
        <w:rPr>
          <w:rFonts w:ascii="Arial" w:hAnsi="Arial" w:cs="Arial"/>
          <w:lang w:val="en-MY"/>
        </w:rPr>
        <w:t>H</w:t>
      </w:r>
      <w:r w:rsidR="00D2488A" w:rsidRPr="00DB60FB">
        <w:rPr>
          <w:rFonts w:ascii="Arial" w:hAnsi="Arial" w:cs="Arial"/>
          <w:vertAlign w:val="subscript"/>
          <w:lang w:val="en-MY"/>
        </w:rPr>
        <w:t>4</w:t>
      </w:r>
      <w:r w:rsidR="00D2488A" w:rsidRPr="00DB60FB">
        <w:rPr>
          <w:rFonts w:ascii="Arial" w:hAnsi="Arial" w:cs="Arial"/>
          <w:lang w:val="en-MY"/>
        </w:rPr>
        <w:t>O</w:t>
      </w:r>
      <w:r w:rsidR="00D2488A" w:rsidRPr="00DB60FB">
        <w:rPr>
          <w:rFonts w:ascii="Arial" w:hAnsi="Arial" w:cs="Arial"/>
          <w:vertAlign w:val="subscript"/>
          <w:lang w:val="en-MY"/>
        </w:rPr>
        <w:t>2</w:t>
      </w:r>
      <w:r w:rsidRPr="00DB60FB">
        <w:rPr>
          <w:rFonts w:ascii="Arial" w:hAnsi="Arial" w:cs="Arial"/>
          <w:lang w:val="en-MY"/>
        </w:rPr>
        <w:t xml:space="preserve">. The </w:t>
      </w:r>
      <w:r w:rsidR="00D2488A" w:rsidRPr="00DB60FB">
        <w:rPr>
          <w:rFonts w:ascii="Arial" w:hAnsi="Arial" w:cs="Arial"/>
          <w:lang w:val="en-MY"/>
        </w:rPr>
        <w:t>CH</w:t>
      </w:r>
      <w:r w:rsidR="00D2488A" w:rsidRPr="00DB60FB">
        <w:rPr>
          <w:rFonts w:ascii="Arial" w:hAnsi="Arial" w:cs="Arial"/>
          <w:vertAlign w:val="subscript"/>
          <w:lang w:val="en-MY"/>
        </w:rPr>
        <w:t>4</w:t>
      </w:r>
      <w:r w:rsidR="00D2488A" w:rsidRPr="00DB60FB">
        <w:rPr>
          <w:rFonts w:ascii="Arial" w:hAnsi="Arial" w:cs="Arial"/>
          <w:lang w:val="en-MY"/>
        </w:rPr>
        <w:t xml:space="preserve"> yield was calculated using equation (6).</w:t>
      </w:r>
    </w:p>
    <w:p w14:paraId="4840BBA6" w14:textId="77777777" w:rsidR="00D2488A" w:rsidRPr="00DB60FB" w:rsidRDefault="00D2488A" w:rsidP="00D2488A">
      <w:pPr>
        <w:spacing w:after="0" w:line="240" w:lineRule="auto"/>
        <w:jc w:val="both"/>
        <w:rPr>
          <w:rFonts w:ascii="Arial" w:hAnsi="Arial" w:cs="Arial"/>
          <w:lang w:val="en-MY"/>
        </w:rPr>
      </w:pPr>
    </w:p>
    <w:p w14:paraId="766BB07C" w14:textId="77777777" w:rsidR="00D2488A" w:rsidRPr="00DB60FB" w:rsidRDefault="00D2488A" w:rsidP="00D2488A">
      <w:pPr>
        <w:spacing w:after="0" w:line="240" w:lineRule="auto"/>
        <w:jc w:val="both"/>
        <w:rPr>
          <w:rFonts w:ascii="Arial" w:hAnsi="Arial" w:cs="Arial"/>
          <w:lang w:val="en-MY"/>
        </w:rPr>
      </w:pPr>
      <w:r w:rsidRPr="00DB60FB">
        <w:rPr>
          <w:rFonts w:ascii="Arial" w:hAnsi="Arial" w:cs="Arial"/>
          <w:position w:val="-34"/>
          <w:lang w:val="en-MY"/>
        </w:rPr>
        <w:object w:dxaOrig="4080" w:dyaOrig="800" w14:anchorId="21E14522">
          <v:shape id="_x0000_i1057" type="#_x0000_t75" style="width:217.2pt;height:43.2pt" o:ole="">
            <v:imagedata r:id="rId70" o:title=""/>
          </v:shape>
          <o:OLEObject Type="Embed" ProgID="Equation.3" ShapeID="_x0000_i1057" DrawAspect="Content" ObjectID="_1632733535" r:id="rId71"/>
        </w:object>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t xml:space="preserve">        (6)</w:t>
      </w:r>
    </w:p>
    <w:p w14:paraId="1C5E7571" w14:textId="77777777" w:rsidR="00D2488A" w:rsidRPr="00DB60FB" w:rsidRDefault="00D2488A" w:rsidP="00D2488A">
      <w:pPr>
        <w:spacing w:after="0" w:line="480" w:lineRule="auto"/>
        <w:jc w:val="both"/>
        <w:rPr>
          <w:rFonts w:ascii="Arial" w:hAnsi="Arial" w:cs="Arial"/>
          <w:lang w:val="en-MY"/>
        </w:rPr>
      </w:pPr>
    </w:p>
    <w:p w14:paraId="6ECC3535" w14:textId="77777777" w:rsidR="00887F8E" w:rsidRPr="00DB60FB" w:rsidRDefault="00D2488A" w:rsidP="00D2488A">
      <w:pPr>
        <w:spacing w:after="0" w:line="480" w:lineRule="auto"/>
        <w:jc w:val="both"/>
        <w:rPr>
          <w:rFonts w:ascii="Arial" w:hAnsi="Arial" w:cs="Arial"/>
        </w:rPr>
      </w:pPr>
      <w:r w:rsidRPr="00DB60FB">
        <w:rPr>
          <w:rFonts w:ascii="Arial" w:hAnsi="Arial" w:cs="Arial"/>
          <w:lang w:val="en-MY"/>
        </w:rPr>
        <w:t>In equation (6)</w:t>
      </w:r>
      <w:proofErr w:type="gramStart"/>
      <w:r w:rsidRPr="00DB60FB">
        <w:rPr>
          <w:rFonts w:ascii="Arial" w:hAnsi="Arial" w:cs="Arial"/>
          <w:lang w:val="en-MY"/>
        </w:rPr>
        <w:t xml:space="preserve">, </w:t>
      </w:r>
      <w:proofErr w:type="gramEnd"/>
      <w:r w:rsidRPr="00DB60FB">
        <w:rPr>
          <w:rFonts w:ascii="Arial" w:hAnsi="Arial" w:cs="Arial"/>
          <w:position w:val="-14"/>
        </w:rPr>
        <w:object w:dxaOrig="4959" w:dyaOrig="400" w14:anchorId="5A25E3A5">
          <v:shape id="_x0000_i1058" type="#_x0000_t75" style="width:253.8pt;height:20.4pt" o:ole="">
            <v:imagedata r:id="rId72" o:title=""/>
          </v:shape>
          <o:OLEObject Type="Embed" ProgID="Equation.3" ShapeID="_x0000_i1058" DrawAspect="Content" ObjectID="_1632733536" r:id="rId73"/>
        </w:object>
      </w:r>
      <w:r w:rsidRPr="00DB60FB">
        <w:rPr>
          <w:rFonts w:ascii="Arial" w:hAnsi="Arial" w:cs="Arial"/>
        </w:rPr>
        <w:t>.</w:t>
      </w:r>
    </w:p>
    <w:p w14:paraId="2B222532" w14:textId="77777777" w:rsidR="00887F8E" w:rsidRPr="00DB60FB" w:rsidRDefault="00887F8E" w:rsidP="00D2488A">
      <w:pPr>
        <w:spacing w:after="0" w:line="480" w:lineRule="auto"/>
        <w:jc w:val="both"/>
        <w:rPr>
          <w:rFonts w:ascii="Arial" w:hAnsi="Arial" w:cs="Arial"/>
          <w:color w:val="FF0000"/>
        </w:rPr>
      </w:pPr>
    </w:p>
    <w:p w14:paraId="57F9BB37" w14:textId="77777777" w:rsidR="00406745" w:rsidRPr="00DB60FB" w:rsidRDefault="00D2488A" w:rsidP="00406745">
      <w:pPr>
        <w:spacing w:after="0" w:line="480" w:lineRule="auto"/>
        <w:jc w:val="both"/>
        <w:rPr>
          <w:rFonts w:ascii="Arial" w:hAnsi="Arial" w:cs="Arial"/>
          <w:lang w:val="en-MY"/>
        </w:rPr>
      </w:pPr>
      <w:r w:rsidRPr="00DB60FB">
        <w:rPr>
          <w:rFonts w:ascii="Arial" w:hAnsi="Arial" w:cs="Arial"/>
          <w:lang w:val="en-MY"/>
        </w:rPr>
        <w:lastRenderedPageBreak/>
        <w:t>CH</w:t>
      </w:r>
      <w:r w:rsidRPr="00DB60FB">
        <w:rPr>
          <w:rFonts w:ascii="Arial" w:hAnsi="Arial" w:cs="Arial"/>
          <w:vertAlign w:val="subscript"/>
          <w:lang w:val="en-MY"/>
        </w:rPr>
        <w:t>4</w:t>
      </w:r>
      <w:r w:rsidRPr="00DB60FB">
        <w:rPr>
          <w:rFonts w:ascii="Arial" w:hAnsi="Arial" w:cs="Arial"/>
          <w:lang w:val="en-MY"/>
        </w:rPr>
        <w:t xml:space="preserve"> yield efficiency </w:t>
      </w:r>
      <w:r w:rsidR="00887F8E" w:rsidRPr="00DB60FB">
        <w:rPr>
          <w:rFonts w:ascii="Arial" w:hAnsi="Arial" w:cs="Arial"/>
          <w:lang w:val="en-MY"/>
        </w:rPr>
        <w:t>expressed in percentage</w:t>
      </w:r>
      <w:r w:rsidR="00E4050B" w:rsidRPr="00DB60FB">
        <w:rPr>
          <w:rFonts w:ascii="Arial" w:hAnsi="Arial" w:cs="Arial"/>
          <w:lang w:val="en-MY"/>
        </w:rPr>
        <w:t xml:space="preserve"> (equation (7))</w:t>
      </w:r>
      <w:r w:rsidR="00887F8E" w:rsidRPr="00DB60FB">
        <w:rPr>
          <w:rFonts w:ascii="Arial" w:hAnsi="Arial" w:cs="Arial"/>
          <w:lang w:val="en-MY"/>
        </w:rPr>
        <w:t xml:space="preserve"> </w:t>
      </w:r>
      <w:r w:rsidRPr="00DB60FB">
        <w:rPr>
          <w:rFonts w:ascii="Arial" w:hAnsi="Arial" w:cs="Arial"/>
          <w:lang w:val="en-MY"/>
        </w:rPr>
        <w:t>is defined as the ratio of CH</w:t>
      </w:r>
      <w:r w:rsidRPr="00DB60FB">
        <w:rPr>
          <w:rFonts w:ascii="Arial" w:hAnsi="Arial" w:cs="Arial"/>
          <w:vertAlign w:val="subscript"/>
          <w:lang w:val="en-MY"/>
        </w:rPr>
        <w:t>4</w:t>
      </w:r>
      <w:r w:rsidRPr="00DB60FB">
        <w:rPr>
          <w:rFonts w:ascii="Arial" w:hAnsi="Arial" w:cs="Arial"/>
          <w:lang w:val="en-MY"/>
        </w:rPr>
        <w:t xml:space="preserve"> </w:t>
      </w:r>
      <w:r w:rsidR="00406745" w:rsidRPr="00DB60FB">
        <w:rPr>
          <w:rFonts w:ascii="Arial" w:hAnsi="Arial" w:cs="Arial"/>
          <w:lang w:val="en-MY"/>
        </w:rPr>
        <w:t>yield obtained during the experiments divided by that predicted by chemical equilibrium conducted using comparable conditions such as P, T, and flow composition</w:t>
      </w:r>
      <w:r w:rsidRPr="00DB60FB">
        <w:rPr>
          <w:rFonts w:ascii="Arial" w:hAnsi="Arial" w:cs="Arial"/>
          <w:lang w:val="en-MY"/>
        </w:rPr>
        <w:t>.</w:t>
      </w:r>
      <w:r w:rsidR="00AE0393" w:rsidRPr="00DB60FB">
        <w:rPr>
          <w:rFonts w:ascii="Arial" w:hAnsi="Arial" w:cs="Arial"/>
          <w:lang w:val="en-MY"/>
        </w:rPr>
        <w:t xml:space="preserve"> Taking into consideration that the experiments were run in a bench scale reactor</w:t>
      </w:r>
      <w:r w:rsidR="00B60D55" w:rsidRPr="00DB60FB">
        <w:rPr>
          <w:rFonts w:ascii="Arial" w:hAnsi="Arial" w:cs="Arial"/>
          <w:lang w:val="en-MY"/>
        </w:rPr>
        <w:t xml:space="preserve"> and adiabatic conditions are difficult to reach (heat losses are significant), the equilibrium analysis was performed using isothermal and isobaric conditions. The </w:t>
      </w:r>
      <w:r w:rsidR="00E96F42" w:rsidRPr="00DB60FB">
        <w:rPr>
          <w:rFonts w:ascii="Arial" w:hAnsi="Arial" w:cs="Arial"/>
          <w:lang w:val="en-MY"/>
        </w:rPr>
        <w:t xml:space="preserve">Chemical Equilibrium and Applications (CEA) </w:t>
      </w:r>
      <w:r w:rsidR="00B60D55" w:rsidRPr="00DB60FB">
        <w:rPr>
          <w:rFonts w:ascii="Arial" w:hAnsi="Arial" w:cs="Arial"/>
          <w:lang w:val="en-MY"/>
        </w:rPr>
        <w:t>software</w:t>
      </w:r>
      <w:r w:rsidR="00406745" w:rsidRPr="00DB60FB">
        <w:rPr>
          <w:rFonts w:ascii="Arial" w:hAnsi="Arial" w:cs="Arial"/>
          <w:lang w:val="en-MY"/>
        </w:rPr>
        <w:t>, which</w:t>
      </w:r>
      <w:r w:rsidR="00E96F42" w:rsidRPr="00DB60FB">
        <w:rPr>
          <w:rFonts w:ascii="Arial" w:hAnsi="Arial" w:cs="Arial"/>
          <w:lang w:val="en-MY"/>
        </w:rPr>
        <w:t xml:space="preserve"> was</w:t>
      </w:r>
      <w:r w:rsidR="00B60D55" w:rsidRPr="00DB60FB">
        <w:rPr>
          <w:rFonts w:ascii="Arial" w:hAnsi="Arial" w:cs="Arial"/>
          <w:lang w:val="en-MY"/>
        </w:rPr>
        <w:t xml:space="preserve"> utilized to run </w:t>
      </w:r>
      <w:r w:rsidR="00E96F42" w:rsidRPr="00DB60FB">
        <w:rPr>
          <w:rFonts w:ascii="Arial" w:hAnsi="Arial" w:cs="Arial"/>
          <w:lang w:val="en-MY"/>
        </w:rPr>
        <w:t>the</w:t>
      </w:r>
      <w:r w:rsidR="00B60D55" w:rsidRPr="00DB60FB">
        <w:rPr>
          <w:rFonts w:ascii="Arial" w:hAnsi="Arial" w:cs="Arial"/>
          <w:lang w:val="en-MY"/>
        </w:rPr>
        <w:t xml:space="preserve"> rigorous equilibrium </w:t>
      </w:r>
      <w:r w:rsidR="00E96F42" w:rsidRPr="00DB60FB">
        <w:rPr>
          <w:rFonts w:ascii="Arial" w:hAnsi="Arial" w:cs="Arial"/>
          <w:lang w:val="en-MY"/>
        </w:rPr>
        <w:t xml:space="preserve">calculations, works under the principle of </w:t>
      </w:r>
      <w:r w:rsidR="00406745" w:rsidRPr="00DB60FB">
        <w:rPr>
          <w:rFonts w:ascii="Arial" w:hAnsi="Arial" w:cs="Arial"/>
          <w:lang w:val="en-MY"/>
        </w:rPr>
        <w:t>Gibbs free energy minimization</w:t>
      </w:r>
      <w:r w:rsidR="00E96F42" w:rsidRPr="00DB60FB">
        <w:rPr>
          <w:rFonts w:ascii="Arial" w:hAnsi="Arial" w:cs="Arial"/>
          <w:lang w:val="en-MY"/>
        </w:rPr>
        <w:t>.</w:t>
      </w:r>
      <w:r w:rsidR="00406745" w:rsidRPr="00DB60FB">
        <w:rPr>
          <w:rFonts w:ascii="Arial" w:hAnsi="Arial" w:cs="Arial"/>
          <w:lang w:val="en-MY"/>
        </w:rPr>
        <w:t xml:space="preserve"> CEA offers an advantage to this work, namely, no assumptions need to be made towards possible reactions immersed in the methanation process, and thus, this permit to obtain more accurate results than in other software packages that lack prediction mode.</w:t>
      </w:r>
      <w:r w:rsidR="00E4050B" w:rsidRPr="00DB60FB">
        <w:rPr>
          <w:rFonts w:ascii="Arial" w:hAnsi="Arial" w:cs="Arial"/>
          <w:lang w:val="en-MY"/>
        </w:rPr>
        <w:t xml:space="preserve"> </w:t>
      </w:r>
    </w:p>
    <w:p w14:paraId="229014D5" w14:textId="77777777" w:rsidR="00E4050B" w:rsidRPr="00DB60FB" w:rsidRDefault="00E4050B" w:rsidP="00406745">
      <w:pPr>
        <w:spacing w:after="0" w:line="480" w:lineRule="auto"/>
        <w:jc w:val="both"/>
        <w:rPr>
          <w:rFonts w:ascii="Arial" w:hAnsi="Arial" w:cs="Arial"/>
          <w:lang w:val="en-MY"/>
        </w:rPr>
      </w:pPr>
    </w:p>
    <w:p w14:paraId="0C7BFFC8" w14:textId="77777777" w:rsidR="00D2488A" w:rsidRPr="00DB60FB" w:rsidRDefault="00D2488A" w:rsidP="00D2488A">
      <w:pPr>
        <w:spacing w:after="0" w:line="240" w:lineRule="auto"/>
        <w:jc w:val="both"/>
        <w:rPr>
          <w:rFonts w:ascii="Arial" w:hAnsi="Arial" w:cs="Arial"/>
          <w:lang w:val="en-MY"/>
        </w:rPr>
      </w:pPr>
      <w:r w:rsidRPr="00DB60FB">
        <w:rPr>
          <w:rFonts w:ascii="Arial" w:hAnsi="Arial" w:cs="Arial"/>
          <w:position w:val="-36"/>
          <w:lang w:val="en-MY"/>
        </w:rPr>
        <w:object w:dxaOrig="2840" w:dyaOrig="840" w14:anchorId="7A9B16EA">
          <v:shape id="_x0000_i1059" type="#_x0000_t75" style="width:154.2pt;height:44.4pt" o:ole="">
            <v:imagedata r:id="rId74" o:title=""/>
          </v:shape>
          <o:OLEObject Type="Embed" ProgID="Equation.3" ShapeID="_x0000_i1059" DrawAspect="Content" ObjectID="_1632733537" r:id="rId75"/>
        </w:object>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r>
      <w:r w:rsidRPr="00DB60FB">
        <w:rPr>
          <w:rFonts w:ascii="Arial" w:hAnsi="Arial" w:cs="Arial"/>
          <w:lang w:val="en-MY"/>
        </w:rPr>
        <w:tab/>
        <w:t xml:space="preserve">        (7)</w:t>
      </w:r>
    </w:p>
    <w:p w14:paraId="0C104B50" w14:textId="77777777" w:rsidR="00D2488A" w:rsidRPr="00DB60FB" w:rsidRDefault="00D2488A" w:rsidP="00D2488A">
      <w:pPr>
        <w:spacing w:after="0" w:line="240" w:lineRule="auto"/>
        <w:jc w:val="both"/>
        <w:rPr>
          <w:rFonts w:ascii="Arial" w:hAnsi="Arial" w:cs="Arial"/>
          <w:lang w:val="en-MY"/>
        </w:rPr>
      </w:pPr>
    </w:p>
    <w:p w14:paraId="6826039E" w14:textId="77777777" w:rsidR="00E4050B" w:rsidRPr="00DB60FB" w:rsidRDefault="00E4050B" w:rsidP="00D2488A">
      <w:pPr>
        <w:spacing w:after="0" w:line="480" w:lineRule="auto"/>
        <w:jc w:val="both"/>
        <w:rPr>
          <w:rFonts w:ascii="Arial" w:hAnsi="Arial" w:cs="Arial"/>
          <w:lang w:val="en-MY"/>
        </w:rPr>
      </w:pPr>
    </w:p>
    <w:p w14:paraId="1565B026" w14:textId="77777777" w:rsidR="00D2488A" w:rsidRPr="00DB60FB" w:rsidRDefault="00E4050B" w:rsidP="00D2488A">
      <w:pPr>
        <w:spacing w:after="0" w:line="480" w:lineRule="auto"/>
        <w:jc w:val="both"/>
        <w:rPr>
          <w:rFonts w:ascii="Arial" w:hAnsi="Arial" w:cs="Arial"/>
        </w:rPr>
      </w:pPr>
      <w:r w:rsidRPr="00DB60FB">
        <w:rPr>
          <w:rFonts w:ascii="Arial" w:hAnsi="Arial" w:cs="Arial"/>
          <w:lang w:val="en-MY"/>
        </w:rPr>
        <w:t>Selectivity</w:t>
      </w:r>
      <w:r w:rsidR="00D2488A" w:rsidRPr="00DB60FB">
        <w:rPr>
          <w:rFonts w:ascii="Arial" w:hAnsi="Arial" w:cs="Arial"/>
          <w:lang w:val="en-MY"/>
        </w:rPr>
        <w:t xml:space="preserve"> of carbon containing gases to </w:t>
      </w:r>
      <w:r w:rsidR="00D2488A" w:rsidRPr="00DB60FB">
        <w:rPr>
          <w:rFonts w:ascii="Arial" w:hAnsi="Arial" w:cs="Arial"/>
        </w:rPr>
        <w:t>CH</w:t>
      </w:r>
      <w:r w:rsidR="00D2488A" w:rsidRPr="00DB60FB">
        <w:rPr>
          <w:rFonts w:ascii="Arial" w:hAnsi="Arial" w:cs="Arial"/>
          <w:vertAlign w:val="subscript"/>
        </w:rPr>
        <w:t>4</w:t>
      </w:r>
      <w:r w:rsidR="00D2488A" w:rsidRPr="00DB60FB">
        <w:rPr>
          <w:rFonts w:ascii="Arial" w:hAnsi="Arial" w:cs="Arial"/>
        </w:rPr>
        <w:t xml:space="preserve"> </w:t>
      </w:r>
      <w:r w:rsidR="004374C2" w:rsidRPr="00DB60FB">
        <w:rPr>
          <w:rFonts w:ascii="Arial" w:hAnsi="Arial" w:cs="Arial"/>
        </w:rPr>
        <w:t xml:space="preserve">such </w:t>
      </w:r>
      <w:proofErr w:type="gramStart"/>
      <w:r w:rsidR="004374C2" w:rsidRPr="00DB60FB">
        <w:rPr>
          <w:rFonts w:ascii="Arial" w:hAnsi="Arial" w:cs="Arial"/>
        </w:rPr>
        <w:t xml:space="preserve">as </w:t>
      </w:r>
      <w:proofErr w:type="gramEnd"/>
      <w:r w:rsidR="00D2488A" w:rsidRPr="00DB60FB">
        <w:rPr>
          <w:rFonts w:ascii="Arial" w:hAnsi="Arial" w:cs="Arial"/>
          <w:position w:val="-14"/>
        </w:rPr>
        <w:object w:dxaOrig="800" w:dyaOrig="380" w14:anchorId="2ACB1761">
          <v:shape id="_x0000_i1060" type="#_x0000_t75" style="width:40.8pt;height:19.8pt" o:ole="">
            <v:imagedata r:id="rId76" o:title=""/>
          </v:shape>
          <o:OLEObject Type="Embed" ProgID="Equation.3" ShapeID="_x0000_i1060" DrawAspect="Content" ObjectID="_1632733538" r:id="rId77"/>
        </w:object>
      </w:r>
      <w:r w:rsidR="00D2488A" w:rsidRPr="00DB60FB">
        <w:rPr>
          <w:rFonts w:ascii="Arial" w:hAnsi="Arial" w:cs="Arial"/>
        </w:rPr>
        <w:t>, CO</w:t>
      </w:r>
      <w:r w:rsidR="00D2488A" w:rsidRPr="00DB60FB">
        <w:rPr>
          <w:rFonts w:ascii="Arial" w:hAnsi="Arial" w:cs="Arial"/>
          <w:vertAlign w:val="subscript"/>
        </w:rPr>
        <w:t>2</w:t>
      </w:r>
      <w:r w:rsidR="00D2488A" w:rsidRPr="00DB60FB">
        <w:rPr>
          <w:rFonts w:ascii="Arial" w:hAnsi="Arial" w:cs="Arial"/>
        </w:rPr>
        <w:t xml:space="preserve"> </w:t>
      </w:r>
      <w:r w:rsidR="00D2488A" w:rsidRPr="00DB60FB">
        <w:rPr>
          <w:rFonts w:ascii="Arial" w:hAnsi="Arial" w:cs="Arial"/>
          <w:position w:val="-14"/>
        </w:rPr>
        <w:object w:dxaOrig="800" w:dyaOrig="380" w14:anchorId="4C4CAE31">
          <v:shape id="_x0000_i1061" type="#_x0000_t75" style="width:40.8pt;height:19.8pt" o:ole="">
            <v:imagedata r:id="rId78" o:title=""/>
          </v:shape>
          <o:OLEObject Type="Embed" ProgID="Equation.3" ShapeID="_x0000_i1061" DrawAspect="Content" ObjectID="_1632733539" r:id="rId79"/>
        </w:object>
      </w:r>
      <w:r w:rsidR="00D2488A" w:rsidRPr="00DB60FB">
        <w:rPr>
          <w:rFonts w:ascii="Arial" w:hAnsi="Arial" w:cs="Arial"/>
        </w:rPr>
        <w:t xml:space="preserve"> and CO </w:t>
      </w:r>
      <w:r w:rsidR="00D2488A" w:rsidRPr="00DB60FB">
        <w:rPr>
          <w:rFonts w:ascii="Arial" w:hAnsi="Arial" w:cs="Arial"/>
          <w:position w:val="-12"/>
        </w:rPr>
        <w:object w:dxaOrig="740" w:dyaOrig="360" w14:anchorId="34C3725B">
          <v:shape id="_x0000_i1062" type="#_x0000_t75" style="width:36.6pt;height:18pt" o:ole="">
            <v:imagedata r:id="rId80" o:title=""/>
          </v:shape>
          <o:OLEObject Type="Embed" ProgID="Equation.3" ShapeID="_x0000_i1062" DrawAspect="Content" ObjectID="_1632733540" r:id="rId81"/>
        </w:object>
      </w:r>
      <w:r w:rsidR="00D2488A" w:rsidRPr="00DB60FB">
        <w:rPr>
          <w:rFonts w:ascii="Arial" w:hAnsi="Arial" w:cs="Arial"/>
        </w:rPr>
        <w:t xml:space="preserve"> were determined </w:t>
      </w:r>
      <w:r w:rsidR="004374C2" w:rsidRPr="00DB60FB">
        <w:rPr>
          <w:rFonts w:ascii="Arial" w:hAnsi="Arial" w:cs="Arial"/>
        </w:rPr>
        <w:t>on the basis of the</w:t>
      </w:r>
      <w:r w:rsidR="00D2488A" w:rsidRPr="00DB60FB">
        <w:rPr>
          <w:rFonts w:ascii="Arial" w:hAnsi="Arial" w:cs="Arial"/>
        </w:rPr>
        <w:t xml:space="preserve"> following equations (8–10).</w:t>
      </w:r>
    </w:p>
    <w:p w14:paraId="79235CEC" w14:textId="77777777" w:rsidR="00D2488A" w:rsidRPr="00DB60FB" w:rsidRDefault="00D2488A" w:rsidP="00D2488A">
      <w:pPr>
        <w:spacing w:after="0" w:line="240" w:lineRule="auto"/>
        <w:jc w:val="both"/>
        <w:rPr>
          <w:rFonts w:ascii="Arial" w:hAnsi="Arial" w:cs="Arial"/>
        </w:rPr>
      </w:pPr>
      <w:r w:rsidRPr="00DB60FB">
        <w:rPr>
          <w:rFonts w:ascii="Arial" w:hAnsi="Arial" w:cs="Arial"/>
          <w:position w:val="-36"/>
        </w:rPr>
        <w:object w:dxaOrig="7839" w:dyaOrig="840" w14:anchorId="4906DDC2">
          <v:shape id="_x0000_i1063" type="#_x0000_t75" style="width:409.8pt;height:44.4pt" o:ole="">
            <v:imagedata r:id="rId82" o:title=""/>
          </v:shape>
          <o:OLEObject Type="Embed" ProgID="Equation.3" ShapeID="_x0000_i1063" DrawAspect="Content" ObjectID="_1632733541" r:id="rId83"/>
        </w:object>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t xml:space="preserve">        (8)</w:t>
      </w:r>
    </w:p>
    <w:p w14:paraId="5CB0AFA3" w14:textId="77777777" w:rsidR="00D2488A" w:rsidRPr="00DB60FB" w:rsidRDefault="00D2488A" w:rsidP="00D2488A">
      <w:pPr>
        <w:spacing w:after="0" w:line="240" w:lineRule="auto"/>
        <w:jc w:val="both"/>
        <w:rPr>
          <w:rFonts w:ascii="Arial" w:hAnsi="Arial" w:cs="Arial"/>
        </w:rPr>
      </w:pPr>
      <w:r w:rsidRPr="00DB60FB">
        <w:rPr>
          <w:rFonts w:ascii="Arial" w:hAnsi="Arial" w:cs="Arial"/>
          <w:position w:val="-36"/>
        </w:rPr>
        <w:object w:dxaOrig="7839" w:dyaOrig="840" w14:anchorId="27762702">
          <v:shape id="_x0000_i1064" type="#_x0000_t75" style="width:403.2pt;height:43.8pt" o:ole="">
            <v:imagedata r:id="rId84" o:title=""/>
          </v:shape>
          <o:OLEObject Type="Embed" ProgID="Equation.3" ShapeID="_x0000_i1064" DrawAspect="Content" ObjectID="_1632733542" r:id="rId85"/>
        </w:object>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t xml:space="preserve">        (9)</w:t>
      </w:r>
    </w:p>
    <w:p w14:paraId="014EDB42" w14:textId="77777777" w:rsidR="00D2488A" w:rsidRPr="00DB60FB" w:rsidRDefault="00D2488A" w:rsidP="00D2488A">
      <w:pPr>
        <w:spacing w:after="0" w:line="240" w:lineRule="auto"/>
        <w:jc w:val="both"/>
        <w:rPr>
          <w:rFonts w:ascii="Arial" w:hAnsi="Arial" w:cs="Arial"/>
        </w:rPr>
      </w:pPr>
      <w:r w:rsidRPr="00DB60FB">
        <w:rPr>
          <w:rFonts w:ascii="Arial" w:hAnsi="Arial" w:cs="Arial"/>
          <w:position w:val="-36"/>
        </w:rPr>
        <w:object w:dxaOrig="7780" w:dyaOrig="840" w14:anchorId="7AC32ECC">
          <v:shape id="_x0000_i1065" type="#_x0000_t75" style="width:409.8pt;height:44.4pt" o:ole="">
            <v:imagedata r:id="rId86" o:title=""/>
          </v:shape>
          <o:OLEObject Type="Embed" ProgID="Equation.3" ShapeID="_x0000_i1065" DrawAspect="Content" ObjectID="_1632733543" r:id="rId87"/>
        </w:object>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t xml:space="preserve">        (10)</w:t>
      </w:r>
    </w:p>
    <w:p w14:paraId="493E1AB0" w14:textId="77777777" w:rsidR="00D2488A" w:rsidRPr="00DB60FB" w:rsidRDefault="00D2488A" w:rsidP="00D2488A">
      <w:pPr>
        <w:spacing w:after="0" w:line="240" w:lineRule="auto"/>
        <w:jc w:val="both"/>
        <w:rPr>
          <w:rFonts w:ascii="Arial" w:hAnsi="Arial" w:cs="Arial"/>
        </w:rPr>
      </w:pPr>
    </w:p>
    <w:p w14:paraId="6E92B61E" w14:textId="77777777" w:rsidR="00D2488A" w:rsidRPr="00DB60FB" w:rsidRDefault="00D2488A" w:rsidP="00D2488A">
      <w:pPr>
        <w:spacing w:after="0" w:line="480" w:lineRule="auto"/>
        <w:jc w:val="both"/>
        <w:rPr>
          <w:rFonts w:ascii="Arial" w:hAnsi="Arial" w:cs="Arial"/>
        </w:rPr>
      </w:pPr>
      <w:r w:rsidRPr="00DB60FB">
        <w:rPr>
          <w:rFonts w:ascii="Arial" w:hAnsi="Arial" w:cs="Arial"/>
        </w:rPr>
        <w:t>Selectivity to CH</w:t>
      </w:r>
      <w:r w:rsidRPr="00DB60FB">
        <w:rPr>
          <w:rFonts w:ascii="Arial" w:hAnsi="Arial" w:cs="Arial"/>
          <w:vertAlign w:val="subscript"/>
        </w:rPr>
        <w:t>4</w:t>
      </w:r>
      <w:r w:rsidRPr="00DB60FB">
        <w:rPr>
          <w:rFonts w:ascii="Arial" w:hAnsi="Arial" w:cs="Arial"/>
        </w:rPr>
        <w:t xml:space="preserve"> </w:t>
      </w:r>
      <w:r w:rsidRPr="00DB60FB">
        <w:rPr>
          <w:rFonts w:ascii="Arial" w:hAnsi="Arial" w:cs="Arial"/>
          <w:position w:val="-14"/>
        </w:rPr>
        <w:object w:dxaOrig="820" w:dyaOrig="380" w14:anchorId="2CE7355B">
          <v:shape id="_x0000_i1066" type="#_x0000_t75" style="width:41.4pt;height:19.8pt" o:ole="">
            <v:imagedata r:id="rId88" o:title=""/>
          </v:shape>
          <o:OLEObject Type="Embed" ProgID="Equation.3" ShapeID="_x0000_i1066" DrawAspect="Content" ObjectID="_1632733544" r:id="rId89"/>
        </w:object>
      </w:r>
      <w:r w:rsidRPr="00DB60FB">
        <w:rPr>
          <w:rFonts w:ascii="Arial" w:hAnsi="Arial" w:cs="Arial"/>
        </w:rPr>
        <w:t xml:space="preserve"> and H</w:t>
      </w:r>
      <w:r w:rsidRPr="00DB60FB">
        <w:rPr>
          <w:rFonts w:ascii="Arial" w:hAnsi="Arial" w:cs="Arial"/>
          <w:vertAlign w:val="subscript"/>
        </w:rPr>
        <w:t>2</w:t>
      </w:r>
      <w:r w:rsidRPr="00DB60FB">
        <w:rPr>
          <w:rFonts w:ascii="Arial" w:hAnsi="Arial" w:cs="Arial"/>
        </w:rPr>
        <w:t xml:space="preserve"> </w:t>
      </w:r>
      <w:r w:rsidRPr="00DB60FB">
        <w:rPr>
          <w:rFonts w:ascii="Arial" w:hAnsi="Arial" w:cs="Arial"/>
          <w:position w:val="-14"/>
        </w:rPr>
        <w:object w:dxaOrig="720" w:dyaOrig="380" w14:anchorId="3CF6B79B">
          <v:shape id="_x0000_i1067" type="#_x0000_t75" style="width:36.6pt;height:19.8pt" o:ole="">
            <v:imagedata r:id="rId90" o:title=""/>
          </v:shape>
          <o:OLEObject Type="Embed" ProgID="Equation.3" ShapeID="_x0000_i1067" DrawAspect="Content" ObjectID="_1632733545" r:id="rId91"/>
        </w:object>
      </w:r>
      <w:r w:rsidRPr="00DB60FB">
        <w:rPr>
          <w:rFonts w:ascii="Arial" w:hAnsi="Arial" w:cs="Arial"/>
        </w:rPr>
        <w:t xml:space="preserve">with respect to hydrogen containing gases were calculated </w:t>
      </w:r>
      <w:r w:rsidR="004374C2" w:rsidRPr="00DB60FB">
        <w:rPr>
          <w:rFonts w:ascii="Arial" w:hAnsi="Arial" w:cs="Arial"/>
        </w:rPr>
        <w:t xml:space="preserve">by </w:t>
      </w:r>
      <w:r w:rsidRPr="00DB60FB">
        <w:rPr>
          <w:rFonts w:ascii="Arial" w:hAnsi="Arial" w:cs="Arial"/>
        </w:rPr>
        <w:t>equations (11) and (12) respectively.</w:t>
      </w:r>
    </w:p>
    <w:p w14:paraId="0D617C96" w14:textId="77777777" w:rsidR="00D2488A" w:rsidRPr="00DB60FB" w:rsidRDefault="00D2488A" w:rsidP="00D2488A">
      <w:pPr>
        <w:spacing w:after="0" w:line="240" w:lineRule="auto"/>
        <w:jc w:val="both"/>
        <w:rPr>
          <w:rFonts w:ascii="Arial" w:hAnsi="Arial" w:cs="Arial"/>
        </w:rPr>
      </w:pPr>
      <w:r w:rsidRPr="00DB60FB">
        <w:rPr>
          <w:rFonts w:ascii="Arial" w:hAnsi="Arial" w:cs="Arial"/>
          <w:position w:val="-36"/>
        </w:rPr>
        <w:object w:dxaOrig="7800" w:dyaOrig="840" w14:anchorId="5FEE7D17">
          <v:shape id="_x0000_i1068" type="#_x0000_t75" style="width:416.4pt;height:44.4pt" o:ole="">
            <v:imagedata r:id="rId92" o:title=""/>
          </v:shape>
          <o:OLEObject Type="Embed" ProgID="Equation.3" ShapeID="_x0000_i1068" DrawAspect="Content" ObjectID="_1632733546" r:id="rId93"/>
        </w:object>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t xml:space="preserve">        (11)</w:t>
      </w:r>
    </w:p>
    <w:p w14:paraId="6FF53851" w14:textId="77777777" w:rsidR="00D2488A" w:rsidRPr="00DB60FB" w:rsidRDefault="00D2488A" w:rsidP="00D2488A">
      <w:pPr>
        <w:spacing w:after="0" w:line="240" w:lineRule="auto"/>
        <w:jc w:val="both"/>
        <w:rPr>
          <w:rFonts w:ascii="Arial" w:hAnsi="Arial" w:cs="Arial"/>
        </w:rPr>
      </w:pPr>
      <w:r w:rsidRPr="00DB60FB">
        <w:rPr>
          <w:rFonts w:ascii="Arial" w:hAnsi="Arial" w:cs="Arial"/>
          <w:position w:val="-36"/>
        </w:rPr>
        <w:object w:dxaOrig="7740" w:dyaOrig="840" w14:anchorId="5B41B5A5">
          <v:shape id="_x0000_i1069" type="#_x0000_t75" style="width:417.6pt;height:44.4pt" o:ole="">
            <v:imagedata r:id="rId94" o:title=""/>
          </v:shape>
          <o:OLEObject Type="Embed" ProgID="Equation.3" ShapeID="_x0000_i1069" DrawAspect="Content" ObjectID="_1632733547" r:id="rId95"/>
        </w:object>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r>
      <w:r w:rsidRPr="00DB60FB">
        <w:rPr>
          <w:rFonts w:ascii="Arial" w:hAnsi="Arial" w:cs="Arial"/>
        </w:rPr>
        <w:tab/>
        <w:t xml:space="preserve">        (12)</w:t>
      </w:r>
    </w:p>
    <w:p w14:paraId="2D7E739D" w14:textId="77777777" w:rsidR="00D2488A" w:rsidRPr="00DB60FB" w:rsidRDefault="00D2488A" w:rsidP="00D2488A">
      <w:pPr>
        <w:adjustRightInd w:val="0"/>
        <w:snapToGrid w:val="0"/>
        <w:spacing w:after="0" w:line="240" w:lineRule="auto"/>
        <w:jc w:val="both"/>
        <w:rPr>
          <w:rFonts w:ascii="Arial" w:hAnsi="Arial" w:cs="Arial"/>
          <w:lang w:val="en-MY"/>
        </w:rPr>
      </w:pPr>
    </w:p>
    <w:p w14:paraId="67260EFF" w14:textId="6DD4E658" w:rsidR="00D2488A" w:rsidRDefault="003340D4" w:rsidP="003340D4">
      <w:pPr>
        <w:adjustRightInd w:val="0"/>
        <w:snapToGrid w:val="0"/>
        <w:spacing w:after="0" w:line="480" w:lineRule="auto"/>
        <w:jc w:val="both"/>
        <w:rPr>
          <w:rFonts w:ascii="Arial" w:hAnsi="Arial" w:cs="Arial"/>
          <w:lang w:val="en-MY"/>
        </w:rPr>
      </w:pPr>
      <w:r w:rsidRPr="00DB60FB">
        <w:rPr>
          <w:rFonts w:ascii="Arial" w:hAnsi="Arial" w:cs="Arial"/>
          <w:lang w:val="en-MY"/>
        </w:rPr>
        <w:t xml:space="preserve">The carbon present in </w:t>
      </w:r>
      <w:r w:rsidR="00D2488A" w:rsidRPr="00DB60FB">
        <w:rPr>
          <w:rFonts w:ascii="Arial" w:hAnsi="Arial" w:cs="Arial"/>
          <w:lang w:val="en-MY"/>
        </w:rPr>
        <w:t xml:space="preserve">the condensate and </w:t>
      </w:r>
      <w:r w:rsidRPr="00DB60FB">
        <w:rPr>
          <w:rFonts w:ascii="Arial" w:hAnsi="Arial" w:cs="Arial"/>
          <w:lang w:val="en-MY"/>
        </w:rPr>
        <w:t>that</w:t>
      </w:r>
      <w:r w:rsidR="00D2488A" w:rsidRPr="00DB60FB">
        <w:rPr>
          <w:rFonts w:ascii="Arial" w:hAnsi="Arial" w:cs="Arial"/>
          <w:lang w:val="en-MY"/>
        </w:rPr>
        <w:t xml:space="preserve"> formed on the catalyst surface w</w:t>
      </w:r>
      <w:r w:rsidRPr="00DB60FB">
        <w:rPr>
          <w:rFonts w:ascii="Arial" w:hAnsi="Arial" w:cs="Arial"/>
          <w:lang w:val="en-MY"/>
        </w:rPr>
        <w:t xml:space="preserve">as </w:t>
      </w:r>
      <w:r w:rsidR="00D2488A" w:rsidRPr="00DB60FB">
        <w:rPr>
          <w:rFonts w:ascii="Arial" w:hAnsi="Arial" w:cs="Arial"/>
          <w:lang w:val="en-MY"/>
        </w:rPr>
        <w:t>measured by</w:t>
      </w:r>
      <w:r w:rsidRPr="00DB60FB">
        <w:rPr>
          <w:rFonts w:ascii="Arial" w:hAnsi="Arial" w:cs="Arial"/>
          <w:lang w:val="en-MY"/>
        </w:rPr>
        <w:t xml:space="preserve"> characterization techniques such as elemental </w:t>
      </w:r>
      <w:r w:rsidR="00D2488A" w:rsidRPr="00DB60FB">
        <w:rPr>
          <w:rFonts w:ascii="Arial" w:hAnsi="Arial" w:cs="Arial"/>
          <w:lang w:val="en-MY"/>
        </w:rPr>
        <w:t>CHNS and total organic compounds (TOC) analysis.</w:t>
      </w:r>
    </w:p>
    <w:p w14:paraId="1B95A333" w14:textId="56A29E4A" w:rsidR="009E2F97" w:rsidRDefault="009E2F97" w:rsidP="003340D4">
      <w:pPr>
        <w:adjustRightInd w:val="0"/>
        <w:snapToGrid w:val="0"/>
        <w:spacing w:after="0" w:line="480" w:lineRule="auto"/>
        <w:jc w:val="both"/>
        <w:rPr>
          <w:rFonts w:ascii="Arial" w:hAnsi="Arial" w:cs="Arial"/>
          <w:lang w:val="en-MY"/>
        </w:rPr>
      </w:pPr>
    </w:p>
    <w:p w14:paraId="379F50A7" w14:textId="33D93D82" w:rsidR="009E2F97" w:rsidRDefault="009E2F97" w:rsidP="003340D4">
      <w:pPr>
        <w:adjustRightInd w:val="0"/>
        <w:snapToGrid w:val="0"/>
        <w:spacing w:after="0" w:line="480" w:lineRule="auto"/>
        <w:jc w:val="both"/>
        <w:rPr>
          <w:rFonts w:ascii="Arial" w:hAnsi="Arial" w:cs="Arial"/>
          <w:lang w:val="en-MY"/>
        </w:rPr>
      </w:pPr>
    </w:p>
    <w:p w14:paraId="30196416" w14:textId="77777777" w:rsidR="00D42CBB" w:rsidRDefault="00D42CBB" w:rsidP="003340D4">
      <w:pPr>
        <w:adjustRightInd w:val="0"/>
        <w:snapToGrid w:val="0"/>
        <w:spacing w:after="0" w:line="480" w:lineRule="auto"/>
        <w:jc w:val="both"/>
        <w:rPr>
          <w:rFonts w:ascii="Arial" w:hAnsi="Arial" w:cs="Arial"/>
          <w:lang w:val="en-MY"/>
        </w:rPr>
      </w:pPr>
    </w:p>
    <w:p w14:paraId="11B5B7FD" w14:textId="036014CB" w:rsidR="009E2F97" w:rsidRDefault="009E2F97" w:rsidP="003340D4">
      <w:pPr>
        <w:adjustRightInd w:val="0"/>
        <w:snapToGrid w:val="0"/>
        <w:spacing w:after="0" w:line="480" w:lineRule="auto"/>
        <w:jc w:val="both"/>
        <w:rPr>
          <w:rFonts w:ascii="Arial" w:hAnsi="Arial" w:cs="Arial"/>
          <w:lang w:val="en-MY"/>
        </w:rPr>
      </w:pPr>
    </w:p>
    <w:p w14:paraId="180A65D9" w14:textId="77777777" w:rsidR="009E2F97" w:rsidRPr="00DB60FB" w:rsidRDefault="009E2F97" w:rsidP="003340D4">
      <w:pPr>
        <w:adjustRightInd w:val="0"/>
        <w:snapToGrid w:val="0"/>
        <w:spacing w:after="0" w:line="480" w:lineRule="auto"/>
        <w:jc w:val="both"/>
        <w:rPr>
          <w:rFonts w:ascii="Arial" w:hAnsi="Arial" w:cs="Arial"/>
          <w:lang w:val="en-MY"/>
        </w:rPr>
      </w:pPr>
    </w:p>
    <w:p w14:paraId="3A1A38FC" w14:textId="476E99AB" w:rsidR="00DB60FB" w:rsidRPr="00DB60FB" w:rsidRDefault="00DB60FB" w:rsidP="00DB60FB">
      <w:pPr>
        <w:pStyle w:val="Caption"/>
        <w:keepNext/>
        <w:numPr>
          <w:ilvl w:val="0"/>
          <w:numId w:val="1"/>
        </w:numPr>
        <w:spacing w:line="360" w:lineRule="auto"/>
        <w:rPr>
          <w:rFonts w:ascii="Arial" w:hAnsi="Arial" w:cs="Arial"/>
          <w:b/>
          <w:i w:val="0"/>
          <w:sz w:val="22"/>
          <w:szCs w:val="22"/>
        </w:rPr>
      </w:pPr>
      <w:r w:rsidRPr="00DB60FB">
        <w:rPr>
          <w:rFonts w:ascii="Arial" w:hAnsi="Arial" w:cs="Arial"/>
          <w:b/>
          <w:i w:val="0"/>
          <w:sz w:val="22"/>
          <w:szCs w:val="22"/>
        </w:rPr>
        <w:t xml:space="preserve">Characterisation of pyrolysis and </w:t>
      </w:r>
      <w:proofErr w:type="spellStart"/>
      <w:r w:rsidRPr="00DB60FB">
        <w:rPr>
          <w:rFonts w:ascii="Arial" w:hAnsi="Arial" w:cs="Arial"/>
          <w:b/>
          <w:i w:val="0"/>
          <w:sz w:val="22"/>
          <w:szCs w:val="22"/>
        </w:rPr>
        <w:t>biooil</w:t>
      </w:r>
      <w:proofErr w:type="spellEnd"/>
    </w:p>
    <w:p w14:paraId="1B08E80D" w14:textId="790A1FF7" w:rsidR="00F970A5" w:rsidRPr="00DB60FB" w:rsidRDefault="00F970A5" w:rsidP="00F970A5">
      <w:pPr>
        <w:pStyle w:val="Caption"/>
        <w:keepNext/>
        <w:spacing w:line="360" w:lineRule="auto"/>
        <w:jc w:val="center"/>
        <w:rPr>
          <w:sz w:val="22"/>
          <w:szCs w:val="22"/>
        </w:rPr>
      </w:pPr>
      <w:r w:rsidRPr="00DB60FB">
        <w:rPr>
          <w:sz w:val="22"/>
          <w:szCs w:val="22"/>
        </w:rPr>
        <w:t>Table A2</w:t>
      </w:r>
      <w:r w:rsidRPr="00DB60FB">
        <w:rPr>
          <w:noProof/>
          <w:sz w:val="22"/>
          <w:szCs w:val="22"/>
        </w:rPr>
        <w:t>1.</w:t>
      </w:r>
      <w:r w:rsidRPr="00DB60FB">
        <w:rPr>
          <w:sz w:val="22"/>
          <w:szCs w:val="22"/>
        </w:rPr>
        <w:tab/>
      </w:r>
      <w:r w:rsidRPr="00DB60FB">
        <w:rPr>
          <w:b/>
          <w:sz w:val="22"/>
          <w:szCs w:val="22"/>
          <w:lang w:val="en-MY"/>
        </w:rPr>
        <w:t>Product distribution of fast pyrolysis process</w:t>
      </w:r>
      <w:r w:rsidR="00FC34F3">
        <w:rPr>
          <w:b/>
          <w:sz w:val="22"/>
          <w:szCs w:val="22"/>
          <w:lang w:val="en-MY"/>
        </w:rPr>
        <w:t xml:space="preserve"> (</w:t>
      </w:r>
      <w:r w:rsidR="00FC34F3" w:rsidRPr="00FC34F3">
        <w:rPr>
          <w:b/>
          <w:sz w:val="22"/>
          <w:szCs w:val="22"/>
          <w:lang w:val="en-MY"/>
        </w:rPr>
        <w:t>RYIELD block</w:t>
      </w:r>
      <w:r w:rsidR="00FC34F3">
        <w:rPr>
          <w:b/>
          <w:sz w:val="22"/>
          <w:szCs w:val="22"/>
          <w:lang w:val="en-MY"/>
        </w:rPr>
        <w:t>)</w:t>
      </w:r>
      <w:r w:rsidRPr="00DB60FB">
        <w:rPr>
          <w:b/>
          <w:sz w:val="22"/>
          <w:szCs w:val="22"/>
          <w:lang w:val="en-MY"/>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494"/>
        <w:gridCol w:w="2876"/>
      </w:tblGrid>
      <w:tr w:rsidR="00F970A5" w:rsidRPr="00DB60FB" w14:paraId="5769B9D7" w14:textId="77777777" w:rsidTr="002F6DD1">
        <w:trPr>
          <w:trHeight w:val="280"/>
          <w:jc w:val="center"/>
        </w:trPr>
        <w:tc>
          <w:tcPr>
            <w:tcW w:w="3487" w:type="dxa"/>
            <w:tcBorders>
              <w:top w:val="single" w:sz="4" w:space="0" w:color="auto"/>
              <w:bottom w:val="single" w:sz="4" w:space="0" w:color="auto"/>
            </w:tcBorders>
          </w:tcPr>
          <w:p w14:paraId="3FBAFFA8" w14:textId="77777777" w:rsidR="00F970A5" w:rsidRPr="00DB60FB" w:rsidRDefault="00F970A5" w:rsidP="002F6DD1">
            <w:pPr>
              <w:adjustRightInd w:val="0"/>
              <w:snapToGrid w:val="0"/>
              <w:spacing w:line="360" w:lineRule="auto"/>
              <w:jc w:val="both"/>
              <w:rPr>
                <w:rFonts w:ascii="Arial" w:hAnsi="Arial" w:cs="Arial"/>
                <w:lang w:val="en-MY"/>
              </w:rPr>
            </w:pPr>
            <w:r w:rsidRPr="00DB60FB">
              <w:rPr>
                <w:rFonts w:ascii="Arial" w:hAnsi="Arial" w:cs="Arial"/>
                <w:lang w:val="en-MY"/>
              </w:rPr>
              <w:t>Product distribution</w:t>
            </w:r>
          </w:p>
        </w:tc>
        <w:tc>
          <w:tcPr>
            <w:tcW w:w="2494" w:type="dxa"/>
            <w:tcBorders>
              <w:top w:val="single" w:sz="4" w:space="0" w:color="auto"/>
              <w:bottom w:val="single" w:sz="4" w:space="0" w:color="auto"/>
            </w:tcBorders>
          </w:tcPr>
          <w:p w14:paraId="03EEAE12" w14:textId="68C64C77"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 xml:space="preserve">Yields, mf wt. % </w:t>
            </w:r>
            <w:r w:rsidRPr="00DB60FB">
              <w:rPr>
                <w:rFonts w:ascii="Arial" w:hAnsi="Arial" w:cs="Arial"/>
                <w:lang w:val="en-MY"/>
              </w:rPr>
              <w:fldChar w:fldCharType="begin"/>
            </w:r>
            <w:r w:rsidR="00D42CBB">
              <w:rPr>
                <w:rFonts w:ascii="Arial" w:hAnsi="Arial" w:cs="Arial"/>
                <w:lang w:val="en-MY"/>
              </w:rPr>
              <w:instrText xml:space="preserve"> ADDIN EN.CITE &lt;EndNote&gt;&lt;Cite&gt;&lt;Author&gt;Abdullah&lt;/Author&gt;&lt;Year&gt;2007&lt;/Year&gt;&lt;RecNum&gt;38&lt;/RecNum&gt;&lt;DisplayText&gt;[1]&lt;/DisplayText&gt;&lt;record&gt;&lt;rec-number&gt;38&lt;/rec-number&gt;&lt;foreign-keys&gt;&lt;key app="EN" db-id="0d29ve0dlfefemea5e0p2pwifz90s090arz2" timestamp="1521162697"&gt;38&lt;/key&gt;&lt;/foreign-keys&gt;&lt;ref-type name="Journal Article"&gt;17&lt;/ref-type&gt;&lt;contributors&gt;&lt;authors&gt;&lt;author&gt;Abdullah, N.&lt;/author&gt;&lt;author&gt;Gerhauser, H.&lt;/author&gt;&lt;author&gt;Bridgwater, A. V.&lt;/author&gt;&lt;/authors&gt;&lt;/contributors&gt;&lt;titles&gt;&lt;title&gt;Bio-oil from fast pyrolysis of oil palm empty fruit bunches&lt;/title&gt;&lt;secondary-title&gt;Journal of Physical Science&lt;/secondary-title&gt;&lt;/titles&gt;&lt;periodical&gt;&lt;full-title&gt;Journal of Physical Science&lt;/full-title&gt;&lt;/periodical&gt;&lt;pages&gt;57-74&lt;/pages&gt;&lt;volume&gt;1&lt;/volume&gt;&lt;number&gt;1&lt;/number&gt;&lt;dates&gt;&lt;year&gt;2007&lt;/year&gt;&lt;/dates&gt;&lt;urls&gt;&lt;/urls&gt;&lt;/record&gt;&lt;/Cite&gt;&lt;/EndNote&gt;</w:instrText>
            </w:r>
            <w:r w:rsidRPr="00DB60FB">
              <w:rPr>
                <w:rFonts w:ascii="Arial" w:hAnsi="Arial" w:cs="Arial"/>
                <w:lang w:val="en-MY"/>
              </w:rPr>
              <w:fldChar w:fldCharType="separate"/>
            </w:r>
            <w:r w:rsidR="00D42CBB">
              <w:rPr>
                <w:rFonts w:ascii="Arial" w:hAnsi="Arial" w:cs="Arial"/>
                <w:noProof/>
                <w:lang w:val="en-MY"/>
              </w:rPr>
              <w:t>[1]</w:t>
            </w:r>
            <w:r w:rsidRPr="00DB60FB">
              <w:rPr>
                <w:rFonts w:ascii="Arial" w:hAnsi="Arial" w:cs="Arial"/>
                <w:lang w:val="en-MY"/>
              </w:rPr>
              <w:fldChar w:fldCharType="end"/>
            </w:r>
            <w:r w:rsidRPr="00DB60FB">
              <w:rPr>
                <w:rFonts w:ascii="Arial" w:hAnsi="Arial" w:cs="Arial"/>
                <w:lang w:val="en-MY"/>
              </w:rPr>
              <w:t xml:space="preserve"> </w:t>
            </w:r>
          </w:p>
        </w:tc>
        <w:tc>
          <w:tcPr>
            <w:tcW w:w="2876" w:type="dxa"/>
            <w:tcBorders>
              <w:top w:val="single" w:sz="4" w:space="0" w:color="auto"/>
              <w:bottom w:val="single" w:sz="4" w:space="0" w:color="auto"/>
            </w:tcBorders>
          </w:tcPr>
          <w:p w14:paraId="76989A70" w14:textId="77777777"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Yields, wt. % [our work]</w:t>
            </w:r>
          </w:p>
        </w:tc>
      </w:tr>
      <w:tr w:rsidR="00F970A5" w:rsidRPr="00DB60FB" w14:paraId="5CD827E0" w14:textId="77777777" w:rsidTr="002F6DD1">
        <w:trPr>
          <w:trHeight w:val="296"/>
          <w:jc w:val="center"/>
        </w:trPr>
        <w:tc>
          <w:tcPr>
            <w:tcW w:w="3487" w:type="dxa"/>
            <w:tcBorders>
              <w:top w:val="single" w:sz="4" w:space="0" w:color="auto"/>
            </w:tcBorders>
          </w:tcPr>
          <w:p w14:paraId="0E0B5064"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Char</w:t>
            </w:r>
          </w:p>
        </w:tc>
        <w:tc>
          <w:tcPr>
            <w:tcW w:w="2494" w:type="dxa"/>
            <w:tcBorders>
              <w:top w:val="single" w:sz="4" w:space="0" w:color="auto"/>
            </w:tcBorders>
          </w:tcPr>
          <w:p w14:paraId="6317B34A"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11.00</w:t>
            </w:r>
          </w:p>
        </w:tc>
        <w:tc>
          <w:tcPr>
            <w:tcW w:w="2876" w:type="dxa"/>
            <w:tcBorders>
              <w:top w:val="single" w:sz="4" w:space="0" w:color="auto"/>
            </w:tcBorders>
          </w:tcPr>
          <w:p w14:paraId="1F46091C" w14:textId="77777777"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10.19</w:t>
            </w:r>
          </w:p>
        </w:tc>
      </w:tr>
      <w:tr w:rsidR="00F970A5" w:rsidRPr="00DB60FB" w14:paraId="2878C9A5" w14:textId="77777777" w:rsidTr="002F6DD1">
        <w:trPr>
          <w:trHeight w:val="280"/>
          <w:jc w:val="center"/>
        </w:trPr>
        <w:tc>
          <w:tcPr>
            <w:tcW w:w="3487" w:type="dxa"/>
          </w:tcPr>
          <w:p w14:paraId="6B7E98C2"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Gas</w:t>
            </w:r>
          </w:p>
        </w:tc>
        <w:tc>
          <w:tcPr>
            <w:tcW w:w="2494" w:type="dxa"/>
          </w:tcPr>
          <w:p w14:paraId="72B74941"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15.03</w:t>
            </w:r>
          </w:p>
        </w:tc>
        <w:tc>
          <w:tcPr>
            <w:tcW w:w="2876" w:type="dxa"/>
          </w:tcPr>
          <w:p w14:paraId="7C822956" w14:textId="77777777"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13.92</w:t>
            </w:r>
          </w:p>
        </w:tc>
      </w:tr>
      <w:tr w:rsidR="00F970A5" w:rsidRPr="00DB60FB" w14:paraId="282F97F4" w14:textId="77777777" w:rsidTr="002F6DD1">
        <w:trPr>
          <w:trHeight w:val="280"/>
          <w:jc w:val="center"/>
        </w:trPr>
        <w:tc>
          <w:tcPr>
            <w:tcW w:w="3487" w:type="dxa"/>
            <w:tcBorders>
              <w:bottom w:val="single" w:sz="4" w:space="0" w:color="auto"/>
            </w:tcBorders>
          </w:tcPr>
          <w:p w14:paraId="3CDC8D18"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Total liquid</w:t>
            </w:r>
          </w:p>
        </w:tc>
        <w:tc>
          <w:tcPr>
            <w:tcW w:w="2494" w:type="dxa"/>
            <w:tcBorders>
              <w:bottom w:val="single" w:sz="4" w:space="0" w:color="auto"/>
            </w:tcBorders>
          </w:tcPr>
          <w:p w14:paraId="741D968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73.97</w:t>
            </w:r>
          </w:p>
        </w:tc>
        <w:tc>
          <w:tcPr>
            <w:tcW w:w="2876" w:type="dxa"/>
            <w:tcBorders>
              <w:bottom w:val="single" w:sz="4" w:space="0" w:color="auto"/>
            </w:tcBorders>
          </w:tcPr>
          <w:p w14:paraId="2E23A2F7" w14:textId="77777777"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75.89</w:t>
            </w:r>
          </w:p>
        </w:tc>
      </w:tr>
      <w:tr w:rsidR="00F970A5" w:rsidRPr="00DB60FB" w14:paraId="2041E52E" w14:textId="77777777" w:rsidTr="002F6DD1">
        <w:trPr>
          <w:trHeight w:val="280"/>
          <w:jc w:val="center"/>
        </w:trPr>
        <w:tc>
          <w:tcPr>
            <w:tcW w:w="3487" w:type="dxa"/>
            <w:tcBorders>
              <w:top w:val="single" w:sz="4" w:space="0" w:color="auto"/>
              <w:bottom w:val="single" w:sz="4" w:space="0" w:color="auto"/>
            </w:tcBorders>
          </w:tcPr>
          <w:p w14:paraId="44E52449" w14:textId="77777777" w:rsidR="00F970A5" w:rsidRPr="00DB60FB" w:rsidRDefault="00F970A5" w:rsidP="002F6DD1">
            <w:pPr>
              <w:adjustRightInd w:val="0"/>
              <w:snapToGrid w:val="0"/>
              <w:spacing w:line="360" w:lineRule="auto"/>
              <w:jc w:val="both"/>
              <w:rPr>
                <w:rFonts w:ascii="Arial" w:hAnsi="Arial" w:cs="Arial"/>
                <w:lang w:val="en-MY"/>
              </w:rPr>
            </w:pPr>
            <w:r w:rsidRPr="00DB60FB">
              <w:rPr>
                <w:rFonts w:ascii="Arial" w:hAnsi="Arial" w:cs="Arial"/>
                <w:lang w:val="en-MY"/>
              </w:rPr>
              <w:t>Gas</w:t>
            </w:r>
          </w:p>
        </w:tc>
        <w:tc>
          <w:tcPr>
            <w:tcW w:w="2494" w:type="dxa"/>
            <w:tcBorders>
              <w:top w:val="single" w:sz="4" w:space="0" w:color="auto"/>
              <w:bottom w:val="single" w:sz="4" w:space="0" w:color="auto"/>
            </w:tcBorders>
          </w:tcPr>
          <w:p w14:paraId="25ADEAA6" w14:textId="5C73F10E"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 xml:space="preserve">Yields, mf wt. % </w:t>
            </w:r>
            <w:r w:rsidRPr="00DB60FB">
              <w:rPr>
                <w:rFonts w:ascii="Arial" w:hAnsi="Arial" w:cs="Arial"/>
                <w:lang w:val="en-MY"/>
              </w:rPr>
              <w:fldChar w:fldCharType="begin"/>
            </w:r>
            <w:r w:rsidR="00D42CBB">
              <w:rPr>
                <w:rFonts w:ascii="Arial" w:hAnsi="Arial" w:cs="Arial"/>
                <w:lang w:val="en-MY"/>
              </w:rPr>
              <w:instrText xml:space="preserve"> ADDIN EN.CITE &lt;EndNote&gt;&lt;Cite&gt;&lt;Author&gt;Abdullah&lt;/Author&gt;&lt;Year&gt;2007&lt;/Year&gt;&lt;RecNum&gt;38&lt;/RecNum&gt;&lt;DisplayText&gt;[1]&lt;/DisplayText&gt;&lt;record&gt;&lt;rec-number&gt;38&lt;/rec-number&gt;&lt;foreign-keys&gt;&lt;key app="EN" db-id="0d29ve0dlfefemea5e0p2pwifz90s090arz2" timestamp="1521162697"&gt;38&lt;/key&gt;&lt;/foreign-keys&gt;&lt;ref-type name="Journal Article"&gt;17&lt;/ref-type&gt;&lt;contributors&gt;&lt;authors&gt;&lt;author&gt;Abdullah, N.&lt;/author&gt;&lt;author&gt;Gerhauser, H.&lt;/author&gt;&lt;author&gt;Bridgwater, A. V.&lt;/author&gt;&lt;/authors&gt;&lt;/contributors&gt;&lt;titles&gt;&lt;title&gt;Bio-oil from fast pyrolysis of oil palm empty fruit bunches&lt;/title&gt;&lt;secondary-title&gt;Journal of Physical Science&lt;/secondary-title&gt;&lt;/titles&gt;&lt;periodical&gt;&lt;full-title&gt;Journal of Physical Science&lt;/full-title&gt;&lt;/periodical&gt;&lt;pages&gt;57-74&lt;/pages&gt;&lt;volume&gt;1&lt;/volume&gt;&lt;number&gt;1&lt;/number&gt;&lt;dates&gt;&lt;year&gt;2007&lt;/year&gt;&lt;/dates&gt;&lt;urls&gt;&lt;/urls&gt;&lt;/record&gt;&lt;/Cite&gt;&lt;/EndNote&gt;</w:instrText>
            </w:r>
            <w:r w:rsidRPr="00DB60FB">
              <w:rPr>
                <w:rFonts w:ascii="Arial" w:hAnsi="Arial" w:cs="Arial"/>
                <w:lang w:val="en-MY"/>
              </w:rPr>
              <w:fldChar w:fldCharType="separate"/>
            </w:r>
            <w:r w:rsidR="00D42CBB">
              <w:rPr>
                <w:rFonts w:ascii="Arial" w:hAnsi="Arial" w:cs="Arial"/>
                <w:noProof/>
                <w:lang w:val="en-MY"/>
              </w:rPr>
              <w:t>[1]</w:t>
            </w:r>
            <w:r w:rsidRPr="00DB60FB">
              <w:rPr>
                <w:rFonts w:ascii="Arial" w:hAnsi="Arial" w:cs="Arial"/>
                <w:lang w:val="en-MY"/>
              </w:rPr>
              <w:fldChar w:fldCharType="end"/>
            </w:r>
            <w:r w:rsidRPr="00DB60FB">
              <w:rPr>
                <w:rFonts w:ascii="Arial" w:hAnsi="Arial" w:cs="Arial"/>
                <w:lang w:val="en-MY"/>
              </w:rPr>
              <w:t xml:space="preserve"> </w:t>
            </w:r>
          </w:p>
        </w:tc>
        <w:tc>
          <w:tcPr>
            <w:tcW w:w="2876" w:type="dxa"/>
            <w:tcBorders>
              <w:top w:val="single" w:sz="4" w:space="0" w:color="auto"/>
              <w:bottom w:val="single" w:sz="4" w:space="0" w:color="auto"/>
            </w:tcBorders>
          </w:tcPr>
          <w:p w14:paraId="1C0FABE3" w14:textId="77777777" w:rsidR="00F970A5" w:rsidRPr="00DB60FB" w:rsidRDefault="00F970A5" w:rsidP="002F6DD1">
            <w:pPr>
              <w:adjustRightInd w:val="0"/>
              <w:snapToGrid w:val="0"/>
              <w:spacing w:line="360" w:lineRule="auto"/>
              <w:jc w:val="center"/>
              <w:rPr>
                <w:rFonts w:ascii="Arial" w:hAnsi="Arial" w:cs="Arial"/>
                <w:lang w:val="en-MY"/>
              </w:rPr>
            </w:pPr>
            <w:r w:rsidRPr="00DB60FB">
              <w:rPr>
                <w:rFonts w:ascii="Arial" w:hAnsi="Arial" w:cs="Arial"/>
                <w:lang w:val="en-MY"/>
              </w:rPr>
              <w:t>Yields, wt. % [our work]</w:t>
            </w:r>
          </w:p>
        </w:tc>
      </w:tr>
      <w:tr w:rsidR="00F970A5" w:rsidRPr="00DB60FB" w14:paraId="4D8F988F" w14:textId="77777777" w:rsidTr="002F6DD1">
        <w:trPr>
          <w:trHeight w:val="280"/>
          <w:jc w:val="center"/>
        </w:trPr>
        <w:tc>
          <w:tcPr>
            <w:tcW w:w="3487" w:type="dxa"/>
            <w:tcBorders>
              <w:top w:val="single" w:sz="4" w:space="0" w:color="auto"/>
            </w:tcBorders>
          </w:tcPr>
          <w:p w14:paraId="1B01D4A7" w14:textId="77777777" w:rsidR="00F970A5" w:rsidRPr="00DB60FB" w:rsidRDefault="00F970A5" w:rsidP="002F6DD1">
            <w:pPr>
              <w:spacing w:line="360" w:lineRule="auto"/>
              <w:rPr>
                <w:rFonts w:ascii="Arial" w:hAnsi="Arial" w:cs="Arial"/>
              </w:rPr>
            </w:pPr>
            <w:r w:rsidRPr="00DB60FB">
              <w:rPr>
                <w:rFonts w:ascii="Arial" w:hAnsi="Arial" w:cs="Arial"/>
              </w:rPr>
              <w:t>Methane, CH</w:t>
            </w:r>
            <w:r w:rsidRPr="00DB60FB">
              <w:rPr>
                <w:rFonts w:ascii="Arial" w:hAnsi="Arial" w:cs="Arial"/>
                <w:vertAlign w:val="subscript"/>
              </w:rPr>
              <w:t>4</w:t>
            </w:r>
          </w:p>
        </w:tc>
        <w:tc>
          <w:tcPr>
            <w:tcW w:w="2494" w:type="dxa"/>
            <w:tcBorders>
              <w:top w:val="single" w:sz="4" w:space="0" w:color="auto"/>
            </w:tcBorders>
          </w:tcPr>
          <w:p w14:paraId="3047D453" w14:textId="77777777" w:rsidR="00F970A5" w:rsidRPr="00DB60FB" w:rsidRDefault="00F970A5" w:rsidP="002F6DD1">
            <w:pPr>
              <w:spacing w:line="360" w:lineRule="auto"/>
              <w:jc w:val="center"/>
              <w:rPr>
                <w:rFonts w:ascii="Arial" w:hAnsi="Arial" w:cs="Arial"/>
              </w:rPr>
            </w:pPr>
            <w:r w:rsidRPr="00DB60FB">
              <w:rPr>
                <w:rFonts w:ascii="Arial" w:hAnsi="Arial" w:cs="Arial"/>
              </w:rPr>
              <w:t>0.58</w:t>
            </w:r>
          </w:p>
        </w:tc>
        <w:tc>
          <w:tcPr>
            <w:tcW w:w="2876" w:type="dxa"/>
            <w:tcBorders>
              <w:top w:val="single" w:sz="4" w:space="0" w:color="auto"/>
            </w:tcBorders>
          </w:tcPr>
          <w:p w14:paraId="4EA93CD5" w14:textId="77777777" w:rsidR="00F970A5" w:rsidRPr="00DB60FB" w:rsidRDefault="00F970A5" w:rsidP="002F6DD1">
            <w:pPr>
              <w:spacing w:line="360" w:lineRule="auto"/>
              <w:jc w:val="center"/>
              <w:rPr>
                <w:rFonts w:ascii="Arial" w:hAnsi="Arial" w:cs="Arial"/>
              </w:rPr>
            </w:pPr>
            <w:r w:rsidRPr="00DB60FB">
              <w:rPr>
                <w:rFonts w:ascii="Arial" w:hAnsi="Arial" w:cs="Arial"/>
              </w:rPr>
              <w:t>0.55</w:t>
            </w:r>
          </w:p>
        </w:tc>
      </w:tr>
      <w:tr w:rsidR="00F970A5" w:rsidRPr="00DB60FB" w14:paraId="4289D794" w14:textId="77777777" w:rsidTr="002F6DD1">
        <w:trPr>
          <w:trHeight w:val="296"/>
          <w:jc w:val="center"/>
        </w:trPr>
        <w:tc>
          <w:tcPr>
            <w:tcW w:w="3487" w:type="dxa"/>
          </w:tcPr>
          <w:p w14:paraId="18DC9658" w14:textId="77777777" w:rsidR="00F970A5" w:rsidRPr="00DB60FB" w:rsidRDefault="00F970A5" w:rsidP="002F6DD1">
            <w:pPr>
              <w:spacing w:line="360" w:lineRule="auto"/>
              <w:rPr>
                <w:rFonts w:ascii="Arial" w:hAnsi="Arial" w:cs="Arial"/>
              </w:rPr>
            </w:pPr>
            <w:r w:rsidRPr="00DB60FB">
              <w:rPr>
                <w:rFonts w:ascii="Arial" w:hAnsi="Arial" w:cs="Arial"/>
              </w:rPr>
              <w:t>Carbon dioxide, CO</w:t>
            </w:r>
            <w:r w:rsidRPr="00DB60FB">
              <w:rPr>
                <w:rFonts w:ascii="Arial" w:hAnsi="Arial" w:cs="Arial"/>
                <w:vertAlign w:val="subscript"/>
              </w:rPr>
              <w:t>2</w:t>
            </w:r>
          </w:p>
        </w:tc>
        <w:tc>
          <w:tcPr>
            <w:tcW w:w="2494" w:type="dxa"/>
          </w:tcPr>
          <w:p w14:paraId="61807320" w14:textId="77777777" w:rsidR="00F970A5" w:rsidRPr="00DB60FB" w:rsidRDefault="00F970A5" w:rsidP="002F6DD1">
            <w:pPr>
              <w:spacing w:line="360" w:lineRule="auto"/>
              <w:jc w:val="center"/>
              <w:rPr>
                <w:rFonts w:ascii="Arial" w:hAnsi="Arial" w:cs="Arial"/>
              </w:rPr>
            </w:pPr>
            <w:r w:rsidRPr="00DB60FB">
              <w:rPr>
                <w:rFonts w:ascii="Arial" w:hAnsi="Arial" w:cs="Arial"/>
              </w:rPr>
              <w:t>8.17</w:t>
            </w:r>
          </w:p>
        </w:tc>
        <w:tc>
          <w:tcPr>
            <w:tcW w:w="2876" w:type="dxa"/>
          </w:tcPr>
          <w:p w14:paraId="17CD8591" w14:textId="77777777" w:rsidR="00F970A5" w:rsidRPr="00DB60FB" w:rsidRDefault="00F970A5" w:rsidP="002F6DD1">
            <w:pPr>
              <w:spacing w:line="360" w:lineRule="auto"/>
              <w:jc w:val="center"/>
              <w:rPr>
                <w:rFonts w:ascii="Arial" w:hAnsi="Arial" w:cs="Arial"/>
              </w:rPr>
            </w:pPr>
            <w:r w:rsidRPr="00DB60FB">
              <w:rPr>
                <w:rFonts w:ascii="Arial" w:hAnsi="Arial" w:cs="Arial"/>
              </w:rPr>
              <w:t>7.73</w:t>
            </w:r>
          </w:p>
        </w:tc>
      </w:tr>
      <w:tr w:rsidR="00F970A5" w:rsidRPr="00DB60FB" w14:paraId="6FE450D4" w14:textId="77777777" w:rsidTr="002F6DD1">
        <w:trPr>
          <w:trHeight w:val="280"/>
          <w:jc w:val="center"/>
        </w:trPr>
        <w:tc>
          <w:tcPr>
            <w:tcW w:w="3487" w:type="dxa"/>
          </w:tcPr>
          <w:p w14:paraId="3D2022AE" w14:textId="77777777" w:rsidR="00F970A5" w:rsidRPr="00DB60FB" w:rsidRDefault="00F970A5" w:rsidP="002F6DD1">
            <w:pPr>
              <w:spacing w:line="360" w:lineRule="auto"/>
              <w:rPr>
                <w:rFonts w:ascii="Arial" w:hAnsi="Arial" w:cs="Arial"/>
              </w:rPr>
            </w:pPr>
            <w:r w:rsidRPr="00DB60FB">
              <w:rPr>
                <w:rFonts w:ascii="Arial" w:hAnsi="Arial" w:cs="Arial"/>
              </w:rPr>
              <w:t>Carbon monoxide, CO</w:t>
            </w:r>
          </w:p>
        </w:tc>
        <w:tc>
          <w:tcPr>
            <w:tcW w:w="2494" w:type="dxa"/>
          </w:tcPr>
          <w:p w14:paraId="14DF45DB" w14:textId="77777777" w:rsidR="00F970A5" w:rsidRPr="00DB60FB" w:rsidRDefault="00F970A5" w:rsidP="002F6DD1">
            <w:pPr>
              <w:spacing w:line="360" w:lineRule="auto"/>
              <w:jc w:val="center"/>
              <w:rPr>
                <w:rFonts w:ascii="Arial" w:hAnsi="Arial" w:cs="Arial"/>
              </w:rPr>
            </w:pPr>
            <w:r w:rsidRPr="00DB60FB">
              <w:rPr>
                <w:rFonts w:ascii="Arial" w:hAnsi="Arial" w:cs="Arial"/>
              </w:rPr>
              <w:t>5.59</w:t>
            </w:r>
          </w:p>
        </w:tc>
        <w:tc>
          <w:tcPr>
            <w:tcW w:w="2876" w:type="dxa"/>
          </w:tcPr>
          <w:p w14:paraId="54879176" w14:textId="77777777" w:rsidR="00F970A5" w:rsidRPr="00DB60FB" w:rsidRDefault="00F970A5" w:rsidP="002F6DD1">
            <w:pPr>
              <w:spacing w:line="360" w:lineRule="auto"/>
              <w:jc w:val="center"/>
              <w:rPr>
                <w:rFonts w:ascii="Arial" w:hAnsi="Arial" w:cs="Arial"/>
              </w:rPr>
            </w:pPr>
            <w:r w:rsidRPr="00DB60FB">
              <w:rPr>
                <w:rFonts w:ascii="Arial" w:hAnsi="Arial" w:cs="Arial"/>
              </w:rPr>
              <w:t>5.29</w:t>
            </w:r>
          </w:p>
        </w:tc>
      </w:tr>
      <w:tr w:rsidR="00F970A5" w:rsidRPr="00DB60FB" w14:paraId="33D0860B" w14:textId="77777777" w:rsidTr="002F6DD1">
        <w:trPr>
          <w:trHeight w:val="296"/>
          <w:jc w:val="center"/>
        </w:trPr>
        <w:tc>
          <w:tcPr>
            <w:tcW w:w="3487" w:type="dxa"/>
          </w:tcPr>
          <w:p w14:paraId="24FDC39D" w14:textId="77777777" w:rsidR="00F970A5" w:rsidRPr="00DB60FB" w:rsidRDefault="00F970A5" w:rsidP="002F6DD1">
            <w:pPr>
              <w:spacing w:line="360" w:lineRule="auto"/>
              <w:rPr>
                <w:rFonts w:ascii="Arial" w:hAnsi="Arial" w:cs="Arial"/>
              </w:rPr>
            </w:pPr>
            <w:r w:rsidRPr="00DB60FB">
              <w:rPr>
                <w:rFonts w:ascii="Arial" w:hAnsi="Arial" w:cs="Arial"/>
              </w:rPr>
              <w:t>Hydrogen, H</w:t>
            </w:r>
            <w:r w:rsidRPr="00DB60FB">
              <w:rPr>
                <w:rFonts w:ascii="Arial" w:hAnsi="Arial" w:cs="Arial"/>
                <w:vertAlign w:val="subscript"/>
              </w:rPr>
              <w:t>2</w:t>
            </w:r>
          </w:p>
        </w:tc>
        <w:tc>
          <w:tcPr>
            <w:tcW w:w="2494" w:type="dxa"/>
          </w:tcPr>
          <w:p w14:paraId="36461568" w14:textId="77777777" w:rsidR="00F970A5" w:rsidRPr="00DB60FB" w:rsidRDefault="00F970A5" w:rsidP="002F6DD1">
            <w:pPr>
              <w:spacing w:line="360" w:lineRule="auto"/>
              <w:jc w:val="center"/>
              <w:rPr>
                <w:rFonts w:ascii="Arial" w:hAnsi="Arial" w:cs="Arial"/>
              </w:rPr>
            </w:pPr>
            <w:r w:rsidRPr="00DB60FB">
              <w:rPr>
                <w:rFonts w:ascii="Arial" w:hAnsi="Arial" w:cs="Arial"/>
              </w:rPr>
              <w:t>0.07</w:t>
            </w:r>
          </w:p>
        </w:tc>
        <w:tc>
          <w:tcPr>
            <w:tcW w:w="2876" w:type="dxa"/>
          </w:tcPr>
          <w:p w14:paraId="39B0198A" w14:textId="77777777" w:rsidR="00F970A5" w:rsidRPr="00DB60FB" w:rsidRDefault="00F970A5" w:rsidP="002F6DD1">
            <w:pPr>
              <w:spacing w:line="360" w:lineRule="auto"/>
              <w:jc w:val="center"/>
              <w:rPr>
                <w:rFonts w:ascii="Arial" w:hAnsi="Arial" w:cs="Arial"/>
              </w:rPr>
            </w:pPr>
            <w:r w:rsidRPr="00DB60FB">
              <w:rPr>
                <w:rFonts w:ascii="Arial" w:hAnsi="Arial" w:cs="Arial"/>
              </w:rPr>
              <w:t>0.07</w:t>
            </w:r>
          </w:p>
        </w:tc>
      </w:tr>
      <w:tr w:rsidR="00F970A5" w:rsidRPr="00DB60FB" w14:paraId="642B3612" w14:textId="77777777" w:rsidTr="002F6DD1">
        <w:trPr>
          <w:trHeight w:val="280"/>
          <w:jc w:val="center"/>
        </w:trPr>
        <w:tc>
          <w:tcPr>
            <w:tcW w:w="3487" w:type="dxa"/>
          </w:tcPr>
          <w:p w14:paraId="61B335B3" w14:textId="77777777" w:rsidR="00F970A5" w:rsidRPr="00DB60FB" w:rsidRDefault="00F970A5" w:rsidP="002F6DD1">
            <w:pPr>
              <w:spacing w:line="360" w:lineRule="auto"/>
              <w:rPr>
                <w:rFonts w:ascii="Arial" w:hAnsi="Arial" w:cs="Arial"/>
              </w:rPr>
            </w:pPr>
            <w:r w:rsidRPr="00DB60FB">
              <w:rPr>
                <w:rFonts w:ascii="Arial" w:hAnsi="Arial" w:cs="Arial"/>
              </w:rPr>
              <w:t>Ethylene, C</w:t>
            </w:r>
            <w:r w:rsidRPr="00DB60FB">
              <w:rPr>
                <w:rFonts w:ascii="Arial" w:hAnsi="Arial" w:cs="Arial"/>
                <w:vertAlign w:val="subscript"/>
              </w:rPr>
              <w:t>2</w:t>
            </w:r>
            <w:r w:rsidRPr="00DB60FB">
              <w:rPr>
                <w:rFonts w:ascii="Arial" w:hAnsi="Arial" w:cs="Arial"/>
              </w:rPr>
              <w:t>H</w:t>
            </w:r>
            <w:r w:rsidRPr="00DB60FB">
              <w:rPr>
                <w:rFonts w:ascii="Arial" w:hAnsi="Arial" w:cs="Arial"/>
                <w:vertAlign w:val="subscript"/>
              </w:rPr>
              <w:t>4</w:t>
            </w:r>
          </w:p>
        </w:tc>
        <w:tc>
          <w:tcPr>
            <w:tcW w:w="2494" w:type="dxa"/>
          </w:tcPr>
          <w:p w14:paraId="33200ED6" w14:textId="77777777" w:rsidR="00F970A5" w:rsidRPr="00DB60FB" w:rsidRDefault="00F970A5" w:rsidP="002F6DD1">
            <w:pPr>
              <w:spacing w:line="360" w:lineRule="auto"/>
              <w:jc w:val="center"/>
              <w:rPr>
                <w:rFonts w:ascii="Arial" w:hAnsi="Arial" w:cs="Arial"/>
              </w:rPr>
            </w:pPr>
            <w:r w:rsidRPr="00DB60FB">
              <w:rPr>
                <w:rFonts w:ascii="Arial" w:hAnsi="Arial" w:cs="Arial"/>
              </w:rPr>
              <w:t>0.17</w:t>
            </w:r>
          </w:p>
        </w:tc>
        <w:tc>
          <w:tcPr>
            <w:tcW w:w="2876" w:type="dxa"/>
          </w:tcPr>
          <w:p w14:paraId="6FE5F66A" w14:textId="77777777" w:rsidR="00F970A5" w:rsidRPr="00DB60FB" w:rsidRDefault="00F970A5" w:rsidP="002F6DD1">
            <w:pPr>
              <w:spacing w:line="360" w:lineRule="auto"/>
              <w:jc w:val="center"/>
              <w:rPr>
                <w:rFonts w:ascii="Arial" w:hAnsi="Arial" w:cs="Arial"/>
              </w:rPr>
            </w:pPr>
            <w:r w:rsidRPr="00DB60FB">
              <w:rPr>
                <w:rFonts w:ascii="Arial" w:hAnsi="Arial" w:cs="Arial"/>
              </w:rPr>
              <w:t>0.16</w:t>
            </w:r>
          </w:p>
        </w:tc>
      </w:tr>
      <w:tr w:rsidR="00F970A5" w:rsidRPr="00DB60FB" w14:paraId="26823717" w14:textId="77777777" w:rsidTr="002F6DD1">
        <w:trPr>
          <w:trHeight w:val="280"/>
          <w:jc w:val="center"/>
        </w:trPr>
        <w:tc>
          <w:tcPr>
            <w:tcW w:w="3487" w:type="dxa"/>
          </w:tcPr>
          <w:p w14:paraId="68C62A3A" w14:textId="77777777" w:rsidR="00F970A5" w:rsidRPr="00DB60FB" w:rsidRDefault="00F970A5" w:rsidP="002F6DD1">
            <w:pPr>
              <w:spacing w:line="360" w:lineRule="auto"/>
              <w:rPr>
                <w:rFonts w:ascii="Arial" w:hAnsi="Arial" w:cs="Arial"/>
              </w:rPr>
            </w:pPr>
            <w:r w:rsidRPr="00DB60FB">
              <w:rPr>
                <w:rFonts w:ascii="Arial" w:hAnsi="Arial" w:cs="Arial"/>
              </w:rPr>
              <w:t>Ethane, C</w:t>
            </w:r>
            <w:r w:rsidRPr="00DB60FB">
              <w:rPr>
                <w:rFonts w:ascii="Arial" w:hAnsi="Arial" w:cs="Arial"/>
                <w:vertAlign w:val="subscript"/>
              </w:rPr>
              <w:t>2</w:t>
            </w:r>
            <w:r w:rsidRPr="00DB60FB">
              <w:rPr>
                <w:rFonts w:ascii="Arial" w:hAnsi="Arial" w:cs="Arial"/>
              </w:rPr>
              <w:t>H</w:t>
            </w:r>
            <w:r w:rsidRPr="00DB60FB">
              <w:rPr>
                <w:rFonts w:ascii="Arial" w:hAnsi="Arial" w:cs="Arial"/>
                <w:vertAlign w:val="subscript"/>
              </w:rPr>
              <w:t>6</w:t>
            </w:r>
          </w:p>
        </w:tc>
        <w:tc>
          <w:tcPr>
            <w:tcW w:w="2494" w:type="dxa"/>
          </w:tcPr>
          <w:p w14:paraId="154EDD2C" w14:textId="77777777" w:rsidR="00F970A5" w:rsidRPr="00DB60FB" w:rsidRDefault="00F970A5" w:rsidP="002F6DD1">
            <w:pPr>
              <w:spacing w:line="360" w:lineRule="auto"/>
              <w:jc w:val="center"/>
              <w:rPr>
                <w:rFonts w:ascii="Arial" w:hAnsi="Arial" w:cs="Arial"/>
              </w:rPr>
            </w:pPr>
            <w:r w:rsidRPr="00DB60FB">
              <w:rPr>
                <w:rFonts w:ascii="Arial" w:hAnsi="Arial" w:cs="Arial"/>
              </w:rPr>
              <w:t>0.1</w:t>
            </w:r>
          </w:p>
        </w:tc>
        <w:tc>
          <w:tcPr>
            <w:tcW w:w="2876" w:type="dxa"/>
          </w:tcPr>
          <w:p w14:paraId="0D879C42" w14:textId="77777777" w:rsidR="00F970A5" w:rsidRPr="00DB60FB" w:rsidRDefault="00F970A5" w:rsidP="002F6DD1">
            <w:pPr>
              <w:spacing w:line="360" w:lineRule="auto"/>
              <w:jc w:val="center"/>
              <w:rPr>
                <w:rFonts w:ascii="Arial" w:hAnsi="Arial" w:cs="Arial"/>
              </w:rPr>
            </w:pPr>
            <w:r w:rsidRPr="00DB60FB">
              <w:rPr>
                <w:rFonts w:ascii="Arial" w:hAnsi="Arial" w:cs="Arial"/>
              </w:rPr>
              <w:t>0.09</w:t>
            </w:r>
          </w:p>
        </w:tc>
      </w:tr>
      <w:tr w:rsidR="00F970A5" w:rsidRPr="00DB60FB" w14:paraId="3CA63C84" w14:textId="77777777" w:rsidTr="002F6DD1">
        <w:trPr>
          <w:trHeight w:val="296"/>
          <w:jc w:val="center"/>
        </w:trPr>
        <w:tc>
          <w:tcPr>
            <w:tcW w:w="3487" w:type="dxa"/>
          </w:tcPr>
          <w:p w14:paraId="6C884026" w14:textId="77777777" w:rsidR="00F970A5" w:rsidRPr="00DB60FB" w:rsidRDefault="00F970A5" w:rsidP="002F6DD1">
            <w:pPr>
              <w:spacing w:line="360" w:lineRule="auto"/>
              <w:rPr>
                <w:rFonts w:ascii="Arial" w:hAnsi="Arial" w:cs="Arial"/>
              </w:rPr>
            </w:pPr>
            <w:r w:rsidRPr="00DB60FB">
              <w:rPr>
                <w:rFonts w:ascii="Arial" w:hAnsi="Arial" w:cs="Arial"/>
              </w:rPr>
              <w:t>Propane, C</w:t>
            </w:r>
            <w:r w:rsidRPr="00DB60FB">
              <w:rPr>
                <w:rFonts w:ascii="Arial" w:hAnsi="Arial" w:cs="Arial"/>
                <w:vertAlign w:val="subscript"/>
              </w:rPr>
              <w:t>3</w:t>
            </w:r>
            <w:r w:rsidRPr="00DB60FB">
              <w:rPr>
                <w:rFonts w:ascii="Arial" w:hAnsi="Arial" w:cs="Arial"/>
              </w:rPr>
              <w:t>H</w:t>
            </w:r>
            <w:r w:rsidRPr="00DB60FB">
              <w:rPr>
                <w:rFonts w:ascii="Arial" w:hAnsi="Arial" w:cs="Arial"/>
                <w:vertAlign w:val="subscript"/>
              </w:rPr>
              <w:t>8</w:t>
            </w:r>
          </w:p>
        </w:tc>
        <w:tc>
          <w:tcPr>
            <w:tcW w:w="2494" w:type="dxa"/>
          </w:tcPr>
          <w:p w14:paraId="4211E6FE" w14:textId="77777777" w:rsidR="00F970A5" w:rsidRPr="00DB60FB" w:rsidRDefault="00F970A5" w:rsidP="002F6DD1">
            <w:pPr>
              <w:spacing w:line="360" w:lineRule="auto"/>
              <w:jc w:val="center"/>
              <w:rPr>
                <w:rFonts w:ascii="Arial" w:hAnsi="Arial" w:cs="Arial"/>
              </w:rPr>
            </w:pPr>
            <w:r w:rsidRPr="00DB60FB">
              <w:rPr>
                <w:rFonts w:ascii="Arial" w:hAnsi="Arial" w:cs="Arial"/>
              </w:rPr>
              <w:t>0.02</w:t>
            </w:r>
          </w:p>
        </w:tc>
        <w:tc>
          <w:tcPr>
            <w:tcW w:w="2876" w:type="dxa"/>
          </w:tcPr>
          <w:p w14:paraId="43D77B69" w14:textId="77777777" w:rsidR="00F970A5" w:rsidRPr="00DB60FB" w:rsidRDefault="00F970A5" w:rsidP="002F6DD1">
            <w:pPr>
              <w:spacing w:line="360" w:lineRule="auto"/>
              <w:jc w:val="center"/>
              <w:rPr>
                <w:rFonts w:ascii="Arial" w:hAnsi="Arial" w:cs="Arial"/>
              </w:rPr>
            </w:pPr>
            <w:r w:rsidRPr="00DB60FB">
              <w:rPr>
                <w:rFonts w:ascii="Arial" w:hAnsi="Arial" w:cs="Arial"/>
              </w:rPr>
              <w:t>0.02</w:t>
            </w:r>
          </w:p>
        </w:tc>
      </w:tr>
      <w:tr w:rsidR="00F970A5" w:rsidRPr="00DB60FB" w14:paraId="5A54F3CF" w14:textId="77777777" w:rsidTr="002F6DD1">
        <w:trPr>
          <w:trHeight w:val="296"/>
          <w:jc w:val="center"/>
        </w:trPr>
        <w:tc>
          <w:tcPr>
            <w:tcW w:w="3487" w:type="dxa"/>
          </w:tcPr>
          <w:p w14:paraId="506C77D5" w14:textId="77777777" w:rsidR="00F970A5" w:rsidRPr="00DB60FB" w:rsidRDefault="00F970A5" w:rsidP="002F6DD1">
            <w:pPr>
              <w:spacing w:line="360" w:lineRule="auto"/>
              <w:rPr>
                <w:rFonts w:ascii="Arial" w:hAnsi="Arial" w:cs="Arial"/>
              </w:rPr>
            </w:pPr>
            <w:r w:rsidRPr="00DB60FB">
              <w:rPr>
                <w:rFonts w:ascii="Arial" w:hAnsi="Arial" w:cs="Arial"/>
              </w:rPr>
              <w:t>Propylene, C</w:t>
            </w:r>
            <w:r w:rsidRPr="00DB60FB">
              <w:rPr>
                <w:rFonts w:ascii="Arial" w:hAnsi="Arial" w:cs="Arial"/>
                <w:vertAlign w:val="subscript"/>
              </w:rPr>
              <w:t>3</w:t>
            </w:r>
            <w:r w:rsidRPr="00DB60FB">
              <w:rPr>
                <w:rFonts w:ascii="Arial" w:hAnsi="Arial" w:cs="Arial"/>
              </w:rPr>
              <w:t>H</w:t>
            </w:r>
            <w:r w:rsidRPr="00DB60FB">
              <w:rPr>
                <w:rFonts w:ascii="Arial" w:hAnsi="Arial" w:cs="Arial"/>
                <w:vertAlign w:val="subscript"/>
              </w:rPr>
              <w:t>6</w:t>
            </w:r>
          </w:p>
        </w:tc>
        <w:tc>
          <w:tcPr>
            <w:tcW w:w="2494" w:type="dxa"/>
          </w:tcPr>
          <w:p w14:paraId="6C3E0516"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2876" w:type="dxa"/>
          </w:tcPr>
          <w:p w14:paraId="22560D9D" w14:textId="77777777" w:rsidR="00F970A5" w:rsidRPr="00DB60FB" w:rsidRDefault="00F970A5" w:rsidP="002F6DD1">
            <w:pPr>
              <w:keepNext/>
              <w:spacing w:line="360" w:lineRule="auto"/>
              <w:jc w:val="center"/>
              <w:rPr>
                <w:rFonts w:ascii="Arial" w:hAnsi="Arial" w:cs="Arial"/>
              </w:rPr>
            </w:pPr>
            <w:r w:rsidRPr="00DB60FB">
              <w:rPr>
                <w:rFonts w:ascii="Arial" w:hAnsi="Arial" w:cs="Arial"/>
              </w:rPr>
              <w:t>0.01</w:t>
            </w:r>
          </w:p>
        </w:tc>
      </w:tr>
    </w:tbl>
    <w:p w14:paraId="3258B126" w14:textId="77777777" w:rsidR="009E2F97" w:rsidRPr="009E2F97" w:rsidRDefault="009E2F97" w:rsidP="009E2F97"/>
    <w:p w14:paraId="081A39C0" w14:textId="0BBFCF48" w:rsidR="00F970A5" w:rsidRPr="00DB60FB" w:rsidRDefault="00F970A5" w:rsidP="00F970A5">
      <w:pPr>
        <w:pStyle w:val="Caption"/>
        <w:keepNext/>
        <w:spacing w:line="360" w:lineRule="auto"/>
        <w:jc w:val="center"/>
        <w:rPr>
          <w:b/>
          <w:sz w:val="22"/>
          <w:szCs w:val="22"/>
        </w:rPr>
      </w:pPr>
      <w:r w:rsidRPr="00DB60FB">
        <w:rPr>
          <w:sz w:val="22"/>
          <w:szCs w:val="22"/>
        </w:rPr>
        <w:lastRenderedPageBreak/>
        <w:t>Table A2</w:t>
      </w:r>
      <w:r w:rsidRPr="00DB60FB">
        <w:rPr>
          <w:noProof/>
          <w:sz w:val="22"/>
          <w:szCs w:val="22"/>
        </w:rPr>
        <w:t>2.</w:t>
      </w:r>
      <w:r w:rsidRPr="00DB60FB">
        <w:rPr>
          <w:b/>
          <w:sz w:val="22"/>
          <w:szCs w:val="22"/>
        </w:rPr>
        <w:tab/>
      </w:r>
      <w:r w:rsidRPr="00DB60FB">
        <w:rPr>
          <w:b/>
          <w:bCs/>
          <w:sz w:val="22"/>
          <w:szCs w:val="22"/>
        </w:rPr>
        <w:t xml:space="preserve">Ultimate analysis of biochar from the pyrolysis of PEFB </w:t>
      </w:r>
      <w:r w:rsidRPr="00DB60FB">
        <w:rPr>
          <w:b/>
          <w:bCs/>
          <w:sz w:val="22"/>
          <w:szCs w:val="22"/>
        </w:rPr>
        <w:fldChar w:fldCharType="begin"/>
      </w:r>
      <w:r w:rsidR="00D42CBB">
        <w:rPr>
          <w:b/>
          <w:bCs/>
          <w:sz w:val="22"/>
          <w:szCs w:val="22"/>
        </w:rPr>
        <w:instrText xml:space="preserve"> ADDIN EN.CITE &lt;EndNote&gt;&lt;Cite&gt;&lt;Author&gt;Sukiran&lt;/Author&gt;&lt;Year&gt;2011&lt;/Year&gt;&lt;RecNum&gt;39&lt;/RecNum&gt;&lt;DisplayText&gt;[2]&lt;/DisplayText&gt;&lt;record&gt;&lt;rec-number&gt;39&lt;/rec-number&gt;&lt;foreign-keys&gt;&lt;key app="EN" db-id="0d29ve0dlfefemea5e0p2pwifz90s090arz2" timestamp="1521162697"&gt;39&lt;/key&gt;&lt;/foreign-keys&gt;&lt;ref-type name="Journal Article"&gt;17&lt;/ref-type&gt;&lt;contributors&gt;&lt;authors&gt;&lt;author&gt;Sukiran, Mohamad A&lt;/author&gt;&lt;author&gt;Kheang, Loh S&lt;/author&gt;&lt;author&gt;Bakar, Nasrin A&lt;/author&gt;&lt;author&gt;May, Choo Y&lt;/author&gt;&lt;/authors&gt;&lt;/contributors&gt;&lt;titles&gt;&lt;title&gt;Production and characterization of bio-char from the pyrolysis of empty fruit bunches&lt;/title&gt;&lt;secondary-title&gt;American Journal of Applied Sciences&lt;/secondary-title&gt;&lt;/titles&gt;&lt;periodical&gt;&lt;full-title&gt;American Journal of Applied Sciences&lt;/full-title&gt;&lt;/periodical&gt;&lt;pages&gt;984&lt;/pages&gt;&lt;volume&gt;8&lt;/volume&gt;&lt;number&gt;10&lt;/number&gt;&lt;dates&gt;&lt;year&gt;2011&lt;/year&gt;&lt;/dates&gt;&lt;isbn&gt;1546-9239&lt;/isbn&gt;&lt;urls&gt;&lt;/urls&gt;&lt;/record&gt;&lt;/Cite&gt;&lt;/EndNote&gt;</w:instrText>
      </w:r>
      <w:r w:rsidRPr="00DB60FB">
        <w:rPr>
          <w:b/>
          <w:bCs/>
          <w:sz w:val="22"/>
          <w:szCs w:val="22"/>
        </w:rPr>
        <w:fldChar w:fldCharType="separate"/>
      </w:r>
      <w:r w:rsidR="00D42CBB">
        <w:rPr>
          <w:b/>
          <w:bCs/>
          <w:noProof/>
          <w:sz w:val="22"/>
          <w:szCs w:val="22"/>
        </w:rPr>
        <w:t>[2]</w:t>
      </w:r>
      <w:r w:rsidRPr="00DB60FB">
        <w:rPr>
          <w:b/>
          <w:bCs/>
          <w:sz w:val="22"/>
          <w:szCs w:val="22"/>
        </w:rPr>
        <w:fldChar w:fldCharType="end"/>
      </w:r>
      <w:r w:rsidRPr="00DB60FB">
        <w:rPr>
          <w:b/>
          <w:bCs/>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78"/>
      </w:tblGrid>
      <w:tr w:rsidR="00F970A5" w:rsidRPr="00DB60FB" w14:paraId="220C2F20" w14:textId="77777777" w:rsidTr="002F6DD1">
        <w:trPr>
          <w:jc w:val="center"/>
        </w:trPr>
        <w:tc>
          <w:tcPr>
            <w:tcW w:w="4278" w:type="dxa"/>
            <w:tcBorders>
              <w:top w:val="single" w:sz="4" w:space="0" w:color="auto"/>
              <w:bottom w:val="single" w:sz="4" w:space="0" w:color="auto"/>
            </w:tcBorders>
          </w:tcPr>
          <w:p w14:paraId="71261D4A"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Components</w:t>
            </w:r>
          </w:p>
        </w:tc>
        <w:tc>
          <w:tcPr>
            <w:tcW w:w="4278" w:type="dxa"/>
            <w:tcBorders>
              <w:top w:val="single" w:sz="4" w:space="0" w:color="auto"/>
              <w:bottom w:val="single" w:sz="4" w:space="0" w:color="auto"/>
            </w:tcBorders>
          </w:tcPr>
          <w:p w14:paraId="5E3E95F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wt.%</w:t>
            </w:r>
          </w:p>
        </w:tc>
      </w:tr>
      <w:tr w:rsidR="00F970A5" w:rsidRPr="00DB60FB" w14:paraId="62CC47D8" w14:textId="77777777" w:rsidTr="002F6DD1">
        <w:trPr>
          <w:jc w:val="center"/>
        </w:trPr>
        <w:tc>
          <w:tcPr>
            <w:tcW w:w="4278" w:type="dxa"/>
            <w:tcBorders>
              <w:top w:val="single" w:sz="4" w:space="0" w:color="auto"/>
            </w:tcBorders>
          </w:tcPr>
          <w:p w14:paraId="4878A4E8"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Carbon</w:t>
            </w:r>
          </w:p>
        </w:tc>
        <w:tc>
          <w:tcPr>
            <w:tcW w:w="4278" w:type="dxa"/>
            <w:tcBorders>
              <w:top w:val="single" w:sz="4" w:space="0" w:color="auto"/>
            </w:tcBorders>
          </w:tcPr>
          <w:p w14:paraId="575B40A8" w14:textId="77777777" w:rsidR="00F970A5" w:rsidRPr="00DB60FB" w:rsidRDefault="00F970A5" w:rsidP="002F6DD1">
            <w:pPr>
              <w:spacing w:line="360" w:lineRule="auto"/>
              <w:jc w:val="center"/>
              <w:rPr>
                <w:rFonts w:ascii="Arial" w:hAnsi="Arial" w:cs="Arial"/>
              </w:rPr>
            </w:pPr>
            <w:r w:rsidRPr="00DB60FB">
              <w:rPr>
                <w:rFonts w:ascii="Arial" w:hAnsi="Arial" w:cs="Arial"/>
              </w:rPr>
              <w:t>65.32</w:t>
            </w:r>
          </w:p>
        </w:tc>
      </w:tr>
      <w:tr w:rsidR="00F970A5" w:rsidRPr="00DB60FB" w14:paraId="6435E897" w14:textId="77777777" w:rsidTr="002F6DD1">
        <w:trPr>
          <w:jc w:val="center"/>
        </w:trPr>
        <w:tc>
          <w:tcPr>
            <w:tcW w:w="4278" w:type="dxa"/>
          </w:tcPr>
          <w:p w14:paraId="51ED0900"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Hydrogen</w:t>
            </w:r>
          </w:p>
        </w:tc>
        <w:tc>
          <w:tcPr>
            <w:tcW w:w="4278" w:type="dxa"/>
          </w:tcPr>
          <w:p w14:paraId="0D7F358C" w14:textId="77777777" w:rsidR="00F970A5" w:rsidRPr="00DB60FB" w:rsidRDefault="00F970A5" w:rsidP="002F6DD1">
            <w:pPr>
              <w:spacing w:line="360" w:lineRule="auto"/>
              <w:jc w:val="center"/>
              <w:rPr>
                <w:rFonts w:ascii="Arial" w:hAnsi="Arial" w:cs="Arial"/>
              </w:rPr>
            </w:pPr>
            <w:r w:rsidRPr="00DB60FB">
              <w:rPr>
                <w:rFonts w:ascii="Arial" w:hAnsi="Arial" w:cs="Arial"/>
              </w:rPr>
              <w:t>4.56</w:t>
            </w:r>
          </w:p>
        </w:tc>
      </w:tr>
      <w:tr w:rsidR="00F970A5" w:rsidRPr="00DB60FB" w14:paraId="1143E609" w14:textId="77777777" w:rsidTr="002F6DD1">
        <w:trPr>
          <w:jc w:val="center"/>
        </w:trPr>
        <w:tc>
          <w:tcPr>
            <w:tcW w:w="4278" w:type="dxa"/>
          </w:tcPr>
          <w:p w14:paraId="0328D38F"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Nitrogen</w:t>
            </w:r>
          </w:p>
        </w:tc>
        <w:tc>
          <w:tcPr>
            <w:tcW w:w="4278" w:type="dxa"/>
          </w:tcPr>
          <w:p w14:paraId="5048BB3D" w14:textId="77777777" w:rsidR="00F970A5" w:rsidRPr="00DB60FB" w:rsidRDefault="00F970A5" w:rsidP="002F6DD1">
            <w:pPr>
              <w:spacing w:line="360" w:lineRule="auto"/>
              <w:jc w:val="center"/>
              <w:rPr>
                <w:rFonts w:ascii="Arial" w:hAnsi="Arial" w:cs="Arial"/>
              </w:rPr>
            </w:pPr>
            <w:r w:rsidRPr="00DB60FB">
              <w:rPr>
                <w:rFonts w:ascii="Arial" w:hAnsi="Arial" w:cs="Arial"/>
              </w:rPr>
              <w:t>1.43</w:t>
            </w:r>
          </w:p>
        </w:tc>
      </w:tr>
      <w:tr w:rsidR="00F970A5" w:rsidRPr="00DB60FB" w14:paraId="2060B641" w14:textId="77777777" w:rsidTr="002F6DD1">
        <w:trPr>
          <w:jc w:val="center"/>
        </w:trPr>
        <w:tc>
          <w:tcPr>
            <w:tcW w:w="4278" w:type="dxa"/>
            <w:tcBorders>
              <w:bottom w:val="single" w:sz="4" w:space="0" w:color="auto"/>
            </w:tcBorders>
          </w:tcPr>
          <w:p w14:paraId="74DCADB3"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Oxygen</w:t>
            </w:r>
          </w:p>
        </w:tc>
        <w:tc>
          <w:tcPr>
            <w:tcW w:w="4278" w:type="dxa"/>
            <w:tcBorders>
              <w:bottom w:val="single" w:sz="4" w:space="0" w:color="auto"/>
            </w:tcBorders>
          </w:tcPr>
          <w:p w14:paraId="5100A257" w14:textId="77777777" w:rsidR="00F970A5" w:rsidRPr="00DB60FB" w:rsidRDefault="00F970A5" w:rsidP="002F6DD1">
            <w:pPr>
              <w:spacing w:line="360" w:lineRule="auto"/>
              <w:jc w:val="center"/>
              <w:rPr>
                <w:rFonts w:ascii="Arial" w:hAnsi="Arial" w:cs="Arial"/>
              </w:rPr>
            </w:pPr>
            <w:r w:rsidRPr="00DB60FB">
              <w:rPr>
                <w:rFonts w:ascii="Arial" w:hAnsi="Arial" w:cs="Arial"/>
              </w:rPr>
              <w:t>28.69</w:t>
            </w:r>
          </w:p>
        </w:tc>
      </w:tr>
    </w:tbl>
    <w:p w14:paraId="393C9C80" w14:textId="77777777" w:rsidR="00F970A5" w:rsidRPr="00DB60FB" w:rsidRDefault="00F970A5" w:rsidP="00F970A5">
      <w:pPr>
        <w:rPr>
          <w:rFonts w:ascii="Arial" w:eastAsia="Times New Roman" w:hAnsi="Arial" w:cs="Arial"/>
          <w:b/>
          <w:bCs/>
          <w:lang w:eastAsia="en-GB"/>
        </w:rPr>
      </w:pPr>
      <w:bookmarkStart w:id="1" w:name="_Ref508966573"/>
    </w:p>
    <w:p w14:paraId="1C78630D" w14:textId="77777777" w:rsidR="00D42CBB" w:rsidRDefault="00D42CBB" w:rsidP="00D42CBB">
      <w:pPr>
        <w:rPr>
          <w:b/>
        </w:rPr>
      </w:pPr>
    </w:p>
    <w:p w14:paraId="35A193F3" w14:textId="77777777" w:rsidR="00D42CBB" w:rsidRDefault="00D42CBB" w:rsidP="00D42CBB">
      <w:pPr>
        <w:rPr>
          <w:b/>
        </w:rPr>
      </w:pPr>
    </w:p>
    <w:p w14:paraId="12D95B71" w14:textId="77777777" w:rsidR="00D42CBB" w:rsidRDefault="00F970A5" w:rsidP="00D42CBB">
      <w:pPr>
        <w:rPr>
          <w:b/>
        </w:rPr>
      </w:pPr>
      <w:r w:rsidRPr="00DB60FB">
        <w:rPr>
          <w:noProof/>
          <w:lang w:eastAsia="en-GB"/>
        </w:rPr>
        <w:drawing>
          <wp:anchor distT="0" distB="0" distL="114300" distR="114300" simplePos="0" relativeHeight="251659264" behindDoc="0" locked="0" layoutInCell="1" allowOverlap="1" wp14:anchorId="02E25010" wp14:editId="3F26367A">
            <wp:simplePos x="0" y="0"/>
            <wp:positionH relativeFrom="column">
              <wp:posOffset>-106680</wp:posOffset>
            </wp:positionH>
            <wp:positionV relativeFrom="paragraph">
              <wp:posOffset>441325</wp:posOffset>
            </wp:positionV>
            <wp:extent cx="2529840" cy="2011680"/>
            <wp:effectExtent l="0" t="0" r="381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2984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4FE9E73B" w14:textId="25D61AB7" w:rsidR="00D42CBB" w:rsidRDefault="00F970A5" w:rsidP="00D42CBB">
      <w:r w:rsidRPr="00DB60FB">
        <w:rPr>
          <w:b/>
        </w:rPr>
        <w:t>Figure A2</w:t>
      </w:r>
      <w:r w:rsidRPr="00DB60FB">
        <w:rPr>
          <w:b/>
          <w:noProof/>
        </w:rPr>
        <w:fldChar w:fldCharType="begin"/>
      </w:r>
      <w:r w:rsidRPr="00DB60FB">
        <w:rPr>
          <w:b/>
          <w:noProof/>
        </w:rPr>
        <w:instrText xml:space="preserve"> SEQ Figure_A1. \* ARABIC </w:instrText>
      </w:r>
      <w:r w:rsidRPr="00DB60FB">
        <w:rPr>
          <w:b/>
          <w:noProof/>
        </w:rPr>
        <w:fldChar w:fldCharType="separate"/>
      </w:r>
      <w:r w:rsidR="00F91368">
        <w:rPr>
          <w:b/>
          <w:noProof/>
        </w:rPr>
        <w:t>1</w:t>
      </w:r>
      <w:r w:rsidRPr="00DB60FB">
        <w:rPr>
          <w:b/>
          <w:noProof/>
        </w:rPr>
        <w:fldChar w:fldCharType="end"/>
      </w:r>
      <w:r w:rsidRPr="00DB60FB">
        <w:rPr>
          <w:b/>
          <w:noProof/>
        </w:rPr>
        <w:t>.</w:t>
      </w:r>
      <w:r w:rsidRPr="00DB60FB">
        <w:rPr>
          <w:b/>
        </w:rPr>
        <w:t xml:space="preserve"> </w:t>
      </w:r>
      <w:r w:rsidRPr="00DB60FB">
        <w:t xml:space="preserve">Discretisation of real PEFB oil DTG curve by weighted individual conversions from thermal decomposition over 6 </w:t>
      </w:r>
      <w:proofErr w:type="spellStart"/>
      <w:r w:rsidRPr="00DB60FB">
        <w:t>macrofamilies</w:t>
      </w:r>
      <w:proofErr w:type="spellEnd"/>
      <w:r w:rsidRPr="00DB60FB">
        <w:t>. Mass fractions ‘</w:t>
      </w:r>
      <w:proofErr w:type="spellStart"/>
      <w:r w:rsidRPr="00DB60FB">
        <w:t>zi</w:t>
      </w:r>
      <w:proofErr w:type="spellEnd"/>
      <w:r w:rsidRPr="00DB60FB">
        <w:t xml:space="preserve">’ as in Table </w:t>
      </w:r>
      <w:r w:rsidR="00D42CBB">
        <w:t>A</w:t>
      </w:r>
      <w:r w:rsidRPr="00DB60FB">
        <w:t xml:space="preserve">2.3, ‘ai’ is conversion of family ‘i’ </w:t>
      </w:r>
      <w:r w:rsidRPr="00DB60FB">
        <w:fldChar w:fldCharType="begin"/>
      </w:r>
      <w:r w:rsidR="00D42CBB">
        <w:instrText xml:space="preserve"> ADDIN EN.CITE &lt;EndNote&gt;&lt;Cite&gt;&lt;Author&gt;Dupont&lt;/Author&gt;&lt;Year&gt;2017&lt;/Year&gt;&lt;RecNum&gt;43&lt;/RecNum&gt;&lt;DisplayText&gt;[3]&lt;/DisplayText&gt;&lt;record&gt;&lt;rec-number&gt;43&lt;/rec-number&gt;&lt;foreign-keys&gt;&lt;key app="EN" db-id="0d29ve0dlfefemea5e0p2pwifz90s090arz2" timestamp="1521162697"&gt;43&lt;/key&gt;&lt;/foreign-keys&gt;&lt;ref-type name="Conference Proceedings"&gt;10&lt;/ref-type&gt;&lt;contributors&gt;&lt;authors&gt;&lt;author&gt;Dupont, Valerie&lt;/author&gt;&lt;author&gt;Abdul Halim Yun, Hafizah&lt;/author&gt;&lt;author&gt;White, Robert&lt;/author&gt;&lt;author&gt;Tande, Lifita&lt;/author&gt;&lt;/authors&gt;&lt;secondary-authors&gt;&lt;author&gt;Jörgen Held&lt;/author&gt;&lt;/secondary-authors&gt;&lt;/contributors&gt;&lt;titles&gt;&lt;title&gt;High methane conversion efficiency by low temperature steam reforming of bio-feedstock&lt;/title&gt;&lt;secondary-title&gt;REGATEC 2017&lt;/secondary-title&gt;&lt;/titles&gt;&lt;dates&gt;&lt;year&gt;2017&lt;/year&gt;&lt;pub-dates&gt;&lt;date&gt;May 2017&lt;/date&gt;&lt;/pub-dates&gt;&lt;/dates&gt;&lt;pub-location&gt;Pacengo (Verona), Italy&lt;/pub-location&gt;&lt;publisher&gt;Renewable Technology International AB&lt;/publisher&gt;&lt;isbn&gt;978-91-981149-3-5&lt;/isbn&gt;&lt;urls&gt;&lt;/urls&gt;&lt;custom1&gt;Sweden&lt;/custom1&gt;&lt;custom2&gt;2017&lt;/custom2&gt;&lt;custom3&gt;4th International Conference on Renewable Energy Gas Technology&lt;/custom3&gt;&lt;/record&gt;&lt;/Cite&gt;&lt;/EndNote&gt;</w:instrText>
      </w:r>
      <w:r w:rsidRPr="00DB60FB">
        <w:fldChar w:fldCharType="separate"/>
      </w:r>
      <w:r w:rsidR="00D42CBB">
        <w:rPr>
          <w:noProof/>
        </w:rPr>
        <w:t>[3]</w:t>
      </w:r>
      <w:r w:rsidRPr="00DB60FB">
        <w:fldChar w:fldCharType="end"/>
      </w:r>
      <w:r w:rsidR="00AA1EC3">
        <w:t xml:space="preserve">, methodology of </w:t>
      </w:r>
      <w:proofErr w:type="spellStart"/>
      <w:r w:rsidR="00AA1EC3">
        <w:t>macrofamilies</w:t>
      </w:r>
      <w:proofErr w:type="spellEnd"/>
      <w:r w:rsidR="00AA1EC3">
        <w:t xml:space="preserve"> developed by </w:t>
      </w:r>
      <w:proofErr w:type="spellStart"/>
      <w:r w:rsidR="009316CA">
        <w:t>Garcia</w:t>
      </w:r>
      <w:r w:rsidR="00AA1EC3">
        <w:t>Perez</w:t>
      </w:r>
      <w:proofErr w:type="spellEnd"/>
      <w:r w:rsidR="00AA1EC3">
        <w:t xml:space="preserve"> et al, 2007</w:t>
      </w:r>
      <w:r w:rsidR="00D42CBB">
        <w:t xml:space="preserve"> </w:t>
      </w:r>
      <w:r w:rsidR="00D42CBB">
        <w:fldChar w:fldCharType="begin"/>
      </w:r>
      <w:r w:rsidR="00D42CBB">
        <w:instrText xml:space="preserve"> ADDIN EN.CITE &lt;EndNote&gt;&lt;Cite&gt;&lt;Author&gt;Garcia-Perez&lt;/Author&gt;&lt;Year&gt;2007&lt;/Year&gt;&lt;RecNum&gt;410&lt;/RecNum&gt;&lt;DisplayText&gt;[4]&lt;/DisplayText&gt;&lt;record&gt;&lt;rec-number&gt;410&lt;/rec-number&gt;&lt;foreign-keys&gt;&lt;key app="EN" db-id="evtvrezr3s25wge2velx5w5iz0wttww2ds9d" timestamp="1567094893"&gt;410&lt;/key&gt;&lt;/foreign-keys&gt;&lt;ref-type name="Journal Article"&gt;17&lt;/ref-type&gt;&lt;contributors&gt;&lt;authors&gt;&lt;author&gt;Garcia-Perez, M&lt;/author&gt;&lt;author&gt;Chaala, A&lt;/author&gt;&lt;author&gt;Pakdel, H&lt;/author&gt;&lt;author&gt;Kretschmer, D&lt;/author&gt;&lt;author&gt;Roy, C %J Biomass&lt;/author&gt;&lt;author&gt;Bioenergy&lt;/author&gt;&lt;/authors&gt;&lt;/contributors&gt;&lt;titles&gt;&lt;title&gt;Characterization of bio-oils in chemical families&lt;/title&gt;&lt;/titles&gt;&lt;pages&gt;222-242&lt;/pages&gt;&lt;volume&gt;31&lt;/volume&gt;&lt;number&gt;4&lt;/number&gt;&lt;dates&gt;&lt;year&gt;2007&lt;/year&gt;&lt;/dates&gt;&lt;isbn&gt;0961-9534&lt;/isbn&gt;&lt;urls&gt;&lt;/urls&gt;&lt;/record&gt;&lt;/Cite&gt;&lt;/EndNote&gt;</w:instrText>
      </w:r>
      <w:r w:rsidR="00D42CBB">
        <w:fldChar w:fldCharType="separate"/>
      </w:r>
      <w:r w:rsidR="00D42CBB">
        <w:rPr>
          <w:noProof/>
        </w:rPr>
        <w:t>[4]</w:t>
      </w:r>
      <w:r w:rsidR="00D42CBB">
        <w:fldChar w:fldCharType="end"/>
      </w:r>
      <w:r w:rsidR="00D42CBB">
        <w:t>.</w:t>
      </w:r>
    </w:p>
    <w:p w14:paraId="2E4E4654" w14:textId="77777777" w:rsidR="00D42CBB" w:rsidRDefault="00D42CBB" w:rsidP="00AA1EC3">
      <w:pPr>
        <w:spacing w:after="0" w:line="240" w:lineRule="auto"/>
      </w:pPr>
    </w:p>
    <w:p w14:paraId="7E638526" w14:textId="1CF84166" w:rsidR="00F970A5" w:rsidRPr="001B6CD4" w:rsidRDefault="00F970A5" w:rsidP="00F970A5">
      <w:pPr>
        <w:rPr>
          <w:b/>
        </w:rPr>
      </w:pPr>
      <w:r w:rsidRPr="00DB60FB">
        <w:t>Table A23</w:t>
      </w:r>
      <w:r w:rsidRPr="00DB60FB">
        <w:rPr>
          <w:noProof/>
        </w:rPr>
        <w:t>.</w:t>
      </w:r>
      <w:r w:rsidRPr="00DB60FB">
        <w:rPr>
          <w:b/>
        </w:rPr>
        <w:tab/>
        <w:t xml:space="preserve">Model mixture of </w:t>
      </w:r>
      <w:proofErr w:type="spellStart"/>
      <w:r w:rsidRPr="00DB60FB">
        <w:rPr>
          <w:b/>
        </w:rPr>
        <w:t>biocompounds</w:t>
      </w:r>
      <w:proofErr w:type="spellEnd"/>
      <w:r w:rsidRPr="00DB60FB">
        <w:rPr>
          <w:b/>
        </w:rPr>
        <w:t xml:space="preserve"> for PEFB </w:t>
      </w:r>
      <w:proofErr w:type="spellStart"/>
      <w:r w:rsidRPr="00DB60FB">
        <w:rPr>
          <w:b/>
        </w:rPr>
        <w:t>biooil</w:t>
      </w:r>
      <w:proofErr w:type="spellEnd"/>
      <w:r w:rsidRPr="00DB60FB">
        <w:rPr>
          <w:b/>
        </w:rPr>
        <w:t xml:space="preserve"> based on DTG analysis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559"/>
        <w:gridCol w:w="1417"/>
        <w:gridCol w:w="1644"/>
      </w:tblGrid>
      <w:tr w:rsidR="00F970A5" w:rsidRPr="00DB60FB" w14:paraId="6E3B233B" w14:textId="77777777" w:rsidTr="002F6DD1">
        <w:trPr>
          <w:jc w:val="center"/>
        </w:trPr>
        <w:tc>
          <w:tcPr>
            <w:tcW w:w="3936" w:type="dxa"/>
            <w:tcBorders>
              <w:top w:val="single" w:sz="4" w:space="0" w:color="auto"/>
              <w:bottom w:val="single" w:sz="4" w:space="0" w:color="auto"/>
            </w:tcBorders>
          </w:tcPr>
          <w:p w14:paraId="4AF7F273" w14:textId="7AF1AFA2" w:rsidR="00F970A5" w:rsidRPr="00DB60FB" w:rsidRDefault="00F970A5" w:rsidP="002F6DD1">
            <w:pPr>
              <w:spacing w:line="360" w:lineRule="auto"/>
              <w:jc w:val="both"/>
              <w:rPr>
                <w:rFonts w:ascii="Arial" w:hAnsi="Arial" w:cs="Arial"/>
                <w:lang w:val="en-MY"/>
              </w:rPr>
            </w:pPr>
            <w:r w:rsidRPr="00DB60FB">
              <w:rPr>
                <w:rFonts w:ascii="Arial" w:hAnsi="Arial" w:cs="Arial"/>
                <w:lang w:val="en-MY"/>
              </w:rPr>
              <w:t xml:space="preserve">PEFB </w:t>
            </w:r>
            <w:proofErr w:type="spellStart"/>
            <w:r w:rsidRPr="00DB60FB">
              <w:rPr>
                <w:rFonts w:ascii="Arial" w:hAnsi="Arial" w:cs="Arial"/>
                <w:lang w:val="en-MY"/>
              </w:rPr>
              <w:t>biooil</w:t>
            </w:r>
            <w:proofErr w:type="spellEnd"/>
          </w:p>
        </w:tc>
        <w:tc>
          <w:tcPr>
            <w:tcW w:w="1559" w:type="dxa"/>
            <w:tcBorders>
              <w:top w:val="single" w:sz="4" w:space="0" w:color="auto"/>
              <w:bottom w:val="single" w:sz="4" w:space="0" w:color="auto"/>
            </w:tcBorders>
          </w:tcPr>
          <w:p w14:paraId="251D090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C</w:t>
            </w:r>
          </w:p>
        </w:tc>
        <w:tc>
          <w:tcPr>
            <w:tcW w:w="1417" w:type="dxa"/>
            <w:tcBorders>
              <w:top w:val="single" w:sz="4" w:space="0" w:color="auto"/>
              <w:bottom w:val="single" w:sz="4" w:space="0" w:color="auto"/>
            </w:tcBorders>
          </w:tcPr>
          <w:p w14:paraId="65F151C6"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H</w:t>
            </w:r>
          </w:p>
        </w:tc>
        <w:tc>
          <w:tcPr>
            <w:tcW w:w="1644" w:type="dxa"/>
            <w:tcBorders>
              <w:top w:val="single" w:sz="4" w:space="0" w:color="auto"/>
              <w:bottom w:val="single" w:sz="4" w:space="0" w:color="auto"/>
            </w:tcBorders>
          </w:tcPr>
          <w:p w14:paraId="75DB0426"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O</w:t>
            </w:r>
          </w:p>
        </w:tc>
      </w:tr>
      <w:tr w:rsidR="00F970A5" w:rsidRPr="00DB60FB" w14:paraId="39707126" w14:textId="77777777" w:rsidTr="002F6DD1">
        <w:trPr>
          <w:jc w:val="center"/>
        </w:trPr>
        <w:tc>
          <w:tcPr>
            <w:tcW w:w="3936" w:type="dxa"/>
            <w:tcBorders>
              <w:top w:val="single" w:sz="4" w:space="0" w:color="auto"/>
            </w:tcBorders>
          </w:tcPr>
          <w:p w14:paraId="6DC39155" w14:textId="44E4F28F" w:rsidR="00F970A5" w:rsidRPr="00DB60FB" w:rsidRDefault="00F970A5" w:rsidP="002F6DD1">
            <w:pPr>
              <w:spacing w:line="360" w:lineRule="auto"/>
              <w:jc w:val="both"/>
              <w:rPr>
                <w:rFonts w:ascii="Arial" w:hAnsi="Arial" w:cs="Arial"/>
                <w:lang w:val="en-MY"/>
              </w:rPr>
            </w:pPr>
            <w:r w:rsidRPr="00DB60FB">
              <w:rPr>
                <w:rFonts w:ascii="Arial" w:hAnsi="Arial" w:cs="Arial"/>
                <w:lang w:val="en-MY"/>
              </w:rPr>
              <w:t xml:space="preserve">Ultimate analysis, mol frac. </w:t>
            </w:r>
            <w:r w:rsidRPr="00DB60FB">
              <w:rPr>
                <w:rFonts w:ascii="Arial" w:hAnsi="Arial" w:cs="Arial"/>
                <w:lang w:val="en-MY"/>
              </w:rPr>
              <w:fldChar w:fldCharType="begin"/>
            </w:r>
            <w:r w:rsidR="00D42CBB">
              <w:rPr>
                <w:rFonts w:ascii="Arial" w:hAnsi="Arial" w:cs="Arial"/>
                <w:lang w:val="en-MY"/>
              </w:rPr>
              <w:instrText xml:space="preserve"> ADDIN EN.CITE &lt;EndNote&gt;&lt;Cite&gt;&lt;Author&gt;Pimenidou&lt;/Author&gt;&lt;Year&gt;2012&lt;/Year&gt;&lt;RecNum&gt;40&lt;/RecNum&gt;&lt;DisplayText&gt;[5]&lt;/DisplayText&gt;&lt;record&gt;&lt;rec-number&gt;40&lt;/rec-number&gt;&lt;foreign-keys&gt;&lt;key app="EN" db-id="0d29ve0dlfefemea5e0p2pwifz90s090arz2" timestamp="1521162697"&gt;40&lt;/key&gt;&lt;/foreign-keys&gt;&lt;ref-type name="Journal Article"&gt;17&lt;/ref-type&gt;&lt;contributors&gt;&lt;authors&gt;&lt;author&gt;Pimenidou, Panagiota&lt;/author&gt;&lt;author&gt;Dupont, Valerie&lt;/author&gt;&lt;/authors&gt;&lt;/contributors&gt;&lt;titles&gt;&lt;title&gt;Characterisation of palm empty fruit bunch (PEFB) and pinewood bio-oils and kinetics of their thermal degradation&lt;/title&gt;&lt;secondary-title&gt;Bioresource technology&lt;/secondary-title&gt;&lt;/titles&gt;&lt;periodical&gt;&lt;full-title&gt;Bioresource Technology&lt;/full-title&gt;&lt;/periodical&gt;&lt;pages&gt;198-205&lt;/pages&gt;&lt;volume&gt;109&lt;/volume&gt;&lt;dates&gt;&lt;year&gt;2012&lt;/year&gt;&lt;/dates&gt;&lt;isbn&gt;0960-8524&lt;/isbn&gt;&lt;urls&gt;&lt;/urls&gt;&lt;/record&gt;&lt;/Cite&gt;&lt;/EndNote&gt;</w:instrText>
            </w:r>
            <w:r w:rsidRPr="00DB60FB">
              <w:rPr>
                <w:rFonts w:ascii="Arial" w:hAnsi="Arial" w:cs="Arial"/>
                <w:lang w:val="en-MY"/>
              </w:rPr>
              <w:fldChar w:fldCharType="separate"/>
            </w:r>
            <w:r w:rsidR="00D42CBB">
              <w:rPr>
                <w:rFonts w:ascii="Arial" w:hAnsi="Arial" w:cs="Arial"/>
                <w:noProof/>
                <w:lang w:val="en-MY"/>
              </w:rPr>
              <w:t>[5]</w:t>
            </w:r>
            <w:r w:rsidRPr="00DB60FB">
              <w:rPr>
                <w:rFonts w:ascii="Arial" w:hAnsi="Arial" w:cs="Arial"/>
                <w:lang w:val="en-MY"/>
              </w:rPr>
              <w:fldChar w:fldCharType="end"/>
            </w:r>
          </w:p>
        </w:tc>
        <w:tc>
          <w:tcPr>
            <w:tcW w:w="1559" w:type="dxa"/>
            <w:tcBorders>
              <w:top w:val="single" w:sz="4" w:space="0" w:color="auto"/>
            </w:tcBorders>
          </w:tcPr>
          <w:p w14:paraId="02AB504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0.286</w:t>
            </w:r>
          </w:p>
        </w:tc>
        <w:tc>
          <w:tcPr>
            <w:tcW w:w="1417" w:type="dxa"/>
            <w:tcBorders>
              <w:top w:val="single" w:sz="4" w:space="0" w:color="auto"/>
            </w:tcBorders>
          </w:tcPr>
          <w:p w14:paraId="0134A5DE"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0.491</w:t>
            </w:r>
          </w:p>
        </w:tc>
        <w:tc>
          <w:tcPr>
            <w:tcW w:w="1644" w:type="dxa"/>
            <w:tcBorders>
              <w:top w:val="single" w:sz="4" w:space="0" w:color="auto"/>
            </w:tcBorders>
          </w:tcPr>
          <w:p w14:paraId="5BCBEDD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0.223</w:t>
            </w:r>
          </w:p>
        </w:tc>
      </w:tr>
      <w:tr w:rsidR="00F970A5" w:rsidRPr="00DB60FB" w14:paraId="2E9F0E5D" w14:textId="77777777" w:rsidTr="002F6DD1">
        <w:trPr>
          <w:jc w:val="center"/>
        </w:trPr>
        <w:tc>
          <w:tcPr>
            <w:tcW w:w="3936" w:type="dxa"/>
            <w:tcBorders>
              <w:bottom w:val="nil"/>
            </w:tcBorders>
          </w:tcPr>
          <w:p w14:paraId="29B184F0"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 xml:space="preserve">Model mixture, mol frac. </w:t>
            </w:r>
          </w:p>
        </w:tc>
        <w:tc>
          <w:tcPr>
            <w:tcW w:w="1559" w:type="dxa"/>
            <w:tcBorders>
              <w:bottom w:val="nil"/>
            </w:tcBorders>
          </w:tcPr>
          <w:p w14:paraId="1A45C5A1"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0.268</w:t>
            </w:r>
          </w:p>
        </w:tc>
        <w:tc>
          <w:tcPr>
            <w:tcW w:w="1417" w:type="dxa"/>
            <w:tcBorders>
              <w:bottom w:val="nil"/>
            </w:tcBorders>
          </w:tcPr>
          <w:p w14:paraId="01BB6E2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0.519</w:t>
            </w:r>
          </w:p>
        </w:tc>
        <w:tc>
          <w:tcPr>
            <w:tcW w:w="1644" w:type="dxa"/>
            <w:tcBorders>
              <w:bottom w:val="nil"/>
            </w:tcBorders>
          </w:tcPr>
          <w:p w14:paraId="0E7EB98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0.213</w:t>
            </w:r>
          </w:p>
        </w:tc>
      </w:tr>
      <w:tr w:rsidR="00F970A5" w:rsidRPr="00DB60FB" w14:paraId="7472F398" w14:textId="77777777" w:rsidTr="002F6DD1">
        <w:trPr>
          <w:jc w:val="center"/>
        </w:trPr>
        <w:tc>
          <w:tcPr>
            <w:tcW w:w="3936" w:type="dxa"/>
            <w:tcBorders>
              <w:top w:val="single" w:sz="4" w:space="0" w:color="auto"/>
            </w:tcBorders>
          </w:tcPr>
          <w:p w14:paraId="26F6CC5F" w14:textId="2A03FD8F" w:rsidR="00F970A5" w:rsidRPr="00DB60FB" w:rsidRDefault="00F970A5" w:rsidP="002F6DD1">
            <w:pPr>
              <w:spacing w:line="360" w:lineRule="auto"/>
              <w:jc w:val="both"/>
              <w:rPr>
                <w:rFonts w:ascii="Arial" w:hAnsi="Arial" w:cs="Arial"/>
                <w:lang w:val="en-MY"/>
              </w:rPr>
            </w:pPr>
            <w:r w:rsidRPr="00DB60FB">
              <w:rPr>
                <w:rFonts w:ascii="Arial" w:hAnsi="Arial" w:cs="Arial"/>
                <w:lang w:val="en-MY"/>
              </w:rPr>
              <w:t xml:space="preserve">Water, wt.% </w:t>
            </w:r>
            <w:r w:rsidRPr="00DB60FB">
              <w:rPr>
                <w:rFonts w:ascii="Arial" w:hAnsi="Arial" w:cs="Arial"/>
                <w:lang w:val="en-MY"/>
              </w:rPr>
              <w:fldChar w:fldCharType="begin"/>
            </w:r>
            <w:r w:rsidR="00D42CBB">
              <w:rPr>
                <w:rFonts w:ascii="Arial" w:hAnsi="Arial" w:cs="Arial"/>
                <w:lang w:val="en-MY"/>
              </w:rPr>
              <w:instrText xml:space="preserve"> ADDIN EN.CITE &lt;EndNote&gt;&lt;Cite&gt;&lt;Author&gt;Pimenidou&lt;/Author&gt;&lt;Year&gt;2012&lt;/Year&gt;&lt;RecNum&gt;40&lt;/RecNum&gt;&lt;DisplayText&gt;[5]&lt;/DisplayText&gt;&lt;record&gt;&lt;rec-number&gt;40&lt;/rec-number&gt;&lt;foreign-keys&gt;&lt;key app="EN" db-id="0d29ve0dlfefemea5e0p2pwifz90s090arz2" timestamp="1521162697"&gt;40&lt;/key&gt;&lt;/foreign-keys&gt;&lt;ref-type name="Journal Article"&gt;17&lt;/ref-type&gt;&lt;contributors&gt;&lt;authors&gt;&lt;author&gt;Pimenidou, Panagiota&lt;/author&gt;&lt;author&gt;Dupont, Valerie&lt;/author&gt;&lt;/authors&gt;&lt;/contributors&gt;&lt;titles&gt;&lt;title&gt;Characterisation of palm empty fruit bunch (PEFB) and pinewood bio-oils and kinetics of their thermal degradation&lt;/title&gt;&lt;secondary-title&gt;Bioresource technology&lt;/secondary-title&gt;&lt;/titles&gt;&lt;periodical&gt;&lt;full-title&gt;Bioresource Technology&lt;/full-title&gt;&lt;/periodical&gt;&lt;pages&gt;198-205&lt;/pages&gt;&lt;volume&gt;109&lt;/volume&gt;&lt;dates&gt;&lt;year&gt;2012&lt;/year&gt;&lt;/dates&gt;&lt;isbn&gt;0960-8524&lt;/isbn&gt;&lt;urls&gt;&lt;/urls&gt;&lt;/record&gt;&lt;/Cite&gt;&lt;/EndNote&gt;</w:instrText>
            </w:r>
            <w:r w:rsidRPr="00DB60FB">
              <w:rPr>
                <w:rFonts w:ascii="Arial" w:hAnsi="Arial" w:cs="Arial"/>
                <w:lang w:val="en-MY"/>
              </w:rPr>
              <w:fldChar w:fldCharType="separate"/>
            </w:r>
            <w:r w:rsidR="00D42CBB">
              <w:rPr>
                <w:rFonts w:ascii="Arial" w:hAnsi="Arial" w:cs="Arial"/>
                <w:noProof/>
                <w:lang w:val="en-MY"/>
              </w:rPr>
              <w:t>[5]</w:t>
            </w:r>
            <w:r w:rsidRPr="00DB60FB">
              <w:rPr>
                <w:rFonts w:ascii="Arial" w:hAnsi="Arial" w:cs="Arial"/>
                <w:lang w:val="en-MY"/>
              </w:rPr>
              <w:fldChar w:fldCharType="end"/>
            </w:r>
          </w:p>
        </w:tc>
        <w:tc>
          <w:tcPr>
            <w:tcW w:w="4620" w:type="dxa"/>
            <w:gridSpan w:val="3"/>
            <w:tcBorders>
              <w:top w:val="single" w:sz="4" w:space="0" w:color="auto"/>
            </w:tcBorders>
          </w:tcPr>
          <w:p w14:paraId="650B100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24.3</w:t>
            </w:r>
          </w:p>
        </w:tc>
      </w:tr>
      <w:tr w:rsidR="00F970A5" w:rsidRPr="00DB60FB" w14:paraId="2C3C311F" w14:textId="77777777" w:rsidTr="002F6DD1">
        <w:trPr>
          <w:jc w:val="center"/>
        </w:trPr>
        <w:tc>
          <w:tcPr>
            <w:tcW w:w="3936" w:type="dxa"/>
            <w:tcBorders>
              <w:bottom w:val="nil"/>
            </w:tcBorders>
          </w:tcPr>
          <w:p w14:paraId="78F8159C"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Model water, wt.%</w:t>
            </w:r>
          </w:p>
        </w:tc>
        <w:tc>
          <w:tcPr>
            <w:tcW w:w="4620" w:type="dxa"/>
            <w:gridSpan w:val="3"/>
            <w:tcBorders>
              <w:bottom w:val="nil"/>
            </w:tcBorders>
          </w:tcPr>
          <w:p w14:paraId="60620A9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24.0</w:t>
            </w:r>
          </w:p>
        </w:tc>
      </w:tr>
      <w:tr w:rsidR="00F970A5" w:rsidRPr="00DB60FB" w14:paraId="3E188C05" w14:textId="77777777" w:rsidTr="002F6DD1">
        <w:trPr>
          <w:jc w:val="center"/>
        </w:trPr>
        <w:tc>
          <w:tcPr>
            <w:tcW w:w="3936" w:type="dxa"/>
            <w:tcBorders>
              <w:top w:val="single" w:sz="4" w:space="0" w:color="auto"/>
              <w:bottom w:val="single" w:sz="4" w:space="0" w:color="auto"/>
            </w:tcBorders>
          </w:tcPr>
          <w:p w14:paraId="1C3540F0"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Model compounds</w:t>
            </w:r>
          </w:p>
        </w:tc>
        <w:tc>
          <w:tcPr>
            <w:tcW w:w="1559" w:type="dxa"/>
            <w:tcBorders>
              <w:top w:val="single" w:sz="4" w:space="0" w:color="auto"/>
              <w:bottom w:val="single" w:sz="4" w:space="0" w:color="auto"/>
            </w:tcBorders>
          </w:tcPr>
          <w:p w14:paraId="42090663"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Mass frac.</w:t>
            </w:r>
          </w:p>
        </w:tc>
        <w:tc>
          <w:tcPr>
            <w:tcW w:w="1417" w:type="dxa"/>
            <w:tcBorders>
              <w:top w:val="single" w:sz="4" w:space="0" w:color="auto"/>
              <w:bottom w:val="single" w:sz="4" w:space="0" w:color="auto"/>
            </w:tcBorders>
          </w:tcPr>
          <w:p w14:paraId="6F46DD94"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Family</w:t>
            </w:r>
          </w:p>
        </w:tc>
        <w:tc>
          <w:tcPr>
            <w:tcW w:w="1644" w:type="dxa"/>
            <w:tcBorders>
              <w:top w:val="single" w:sz="4" w:space="0" w:color="auto"/>
              <w:bottom w:val="single" w:sz="4" w:space="0" w:color="auto"/>
            </w:tcBorders>
          </w:tcPr>
          <w:p w14:paraId="0CAF59E6"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Family wt.%</w:t>
            </w:r>
          </w:p>
        </w:tc>
      </w:tr>
      <w:tr w:rsidR="00F970A5" w:rsidRPr="00DB60FB" w14:paraId="256A2D71" w14:textId="77777777" w:rsidTr="002F6DD1">
        <w:trPr>
          <w:jc w:val="center"/>
        </w:trPr>
        <w:tc>
          <w:tcPr>
            <w:tcW w:w="3936" w:type="dxa"/>
            <w:tcBorders>
              <w:top w:val="single" w:sz="4" w:space="0" w:color="auto"/>
              <w:bottom w:val="nil"/>
            </w:tcBorders>
          </w:tcPr>
          <w:p w14:paraId="4EC06FE3" w14:textId="77777777" w:rsidR="00F970A5" w:rsidRPr="00DB60FB" w:rsidRDefault="00F970A5" w:rsidP="002F6DD1">
            <w:pPr>
              <w:spacing w:line="360" w:lineRule="auto"/>
              <w:rPr>
                <w:rFonts w:ascii="Arial" w:hAnsi="Arial" w:cs="Arial"/>
              </w:rPr>
            </w:pPr>
            <w:r w:rsidRPr="00DB60FB">
              <w:rPr>
                <w:rFonts w:ascii="Arial" w:hAnsi="Arial" w:cs="Arial"/>
              </w:rPr>
              <w:t>Formaldehyde, CH</w:t>
            </w:r>
            <w:r w:rsidRPr="00DB60FB">
              <w:rPr>
                <w:rFonts w:ascii="Arial" w:hAnsi="Arial" w:cs="Arial"/>
                <w:vertAlign w:val="subscript"/>
              </w:rPr>
              <w:t>2</w:t>
            </w:r>
            <w:r w:rsidRPr="00DB60FB">
              <w:rPr>
                <w:rFonts w:ascii="Arial" w:hAnsi="Arial" w:cs="Arial"/>
              </w:rPr>
              <w:t>O</w:t>
            </w:r>
          </w:p>
        </w:tc>
        <w:tc>
          <w:tcPr>
            <w:tcW w:w="1559" w:type="dxa"/>
            <w:tcBorders>
              <w:top w:val="single" w:sz="4" w:space="0" w:color="auto"/>
              <w:bottom w:val="nil"/>
            </w:tcBorders>
          </w:tcPr>
          <w:p w14:paraId="479129A9" w14:textId="77777777" w:rsidR="00F970A5" w:rsidRPr="00DB60FB" w:rsidRDefault="00F970A5" w:rsidP="002F6DD1">
            <w:pPr>
              <w:spacing w:line="360" w:lineRule="auto"/>
              <w:jc w:val="center"/>
              <w:rPr>
                <w:rFonts w:ascii="Arial" w:hAnsi="Arial" w:cs="Arial"/>
              </w:rPr>
            </w:pPr>
            <w:r w:rsidRPr="00DB60FB">
              <w:rPr>
                <w:rFonts w:ascii="Arial" w:hAnsi="Arial" w:cs="Arial"/>
              </w:rPr>
              <w:t>0.08</w:t>
            </w:r>
          </w:p>
        </w:tc>
        <w:tc>
          <w:tcPr>
            <w:tcW w:w="1417" w:type="dxa"/>
            <w:tcBorders>
              <w:top w:val="single" w:sz="4" w:space="0" w:color="auto"/>
              <w:bottom w:val="nil"/>
            </w:tcBorders>
          </w:tcPr>
          <w:p w14:paraId="26F81C33" w14:textId="77777777" w:rsidR="00F970A5" w:rsidRPr="00DB60FB" w:rsidRDefault="00F970A5" w:rsidP="002F6DD1">
            <w:pPr>
              <w:spacing w:line="360" w:lineRule="auto"/>
              <w:jc w:val="center"/>
              <w:rPr>
                <w:rFonts w:ascii="Arial" w:hAnsi="Arial" w:cs="Arial"/>
              </w:rPr>
            </w:pPr>
            <w:r w:rsidRPr="00DB60FB">
              <w:rPr>
                <w:rFonts w:ascii="Arial" w:hAnsi="Arial" w:cs="Arial"/>
              </w:rPr>
              <w:t>1</w:t>
            </w:r>
          </w:p>
        </w:tc>
        <w:tc>
          <w:tcPr>
            <w:tcW w:w="1644" w:type="dxa"/>
            <w:vMerge w:val="restart"/>
            <w:tcBorders>
              <w:top w:val="single" w:sz="4" w:space="0" w:color="auto"/>
              <w:bottom w:val="nil"/>
            </w:tcBorders>
            <w:vAlign w:val="center"/>
          </w:tcPr>
          <w:p w14:paraId="175EA845" w14:textId="77777777" w:rsidR="00F970A5" w:rsidRPr="00DB60FB" w:rsidRDefault="00F970A5" w:rsidP="002F6DD1">
            <w:pPr>
              <w:spacing w:line="360" w:lineRule="auto"/>
              <w:jc w:val="center"/>
              <w:rPr>
                <w:rFonts w:ascii="Arial" w:hAnsi="Arial" w:cs="Arial"/>
              </w:rPr>
            </w:pPr>
            <w:r w:rsidRPr="00DB60FB">
              <w:rPr>
                <w:rFonts w:ascii="Arial" w:hAnsi="Arial" w:cs="Arial"/>
              </w:rPr>
              <w:t>F1=10%</w:t>
            </w:r>
          </w:p>
        </w:tc>
      </w:tr>
      <w:tr w:rsidR="00F970A5" w:rsidRPr="00DB60FB" w14:paraId="530F071A" w14:textId="77777777" w:rsidTr="002F6DD1">
        <w:trPr>
          <w:jc w:val="center"/>
        </w:trPr>
        <w:tc>
          <w:tcPr>
            <w:tcW w:w="3936" w:type="dxa"/>
            <w:tcBorders>
              <w:top w:val="nil"/>
              <w:bottom w:val="nil"/>
            </w:tcBorders>
          </w:tcPr>
          <w:p w14:paraId="755E21BD" w14:textId="77777777" w:rsidR="00F970A5" w:rsidRPr="00DB60FB" w:rsidRDefault="00F970A5" w:rsidP="002F6DD1">
            <w:pPr>
              <w:spacing w:line="360" w:lineRule="auto"/>
              <w:rPr>
                <w:rFonts w:ascii="Arial" w:hAnsi="Arial" w:cs="Arial"/>
              </w:rPr>
            </w:pPr>
            <w:r w:rsidRPr="00DB60FB">
              <w:rPr>
                <w:rFonts w:ascii="Arial" w:hAnsi="Arial" w:cs="Arial"/>
              </w:rPr>
              <w:t>Acetaldehyde, C</w:t>
            </w:r>
            <w:r w:rsidRPr="00DB60FB">
              <w:rPr>
                <w:rFonts w:ascii="Arial" w:hAnsi="Arial" w:cs="Arial"/>
                <w:vertAlign w:val="subscript"/>
              </w:rPr>
              <w:t>2</w:t>
            </w:r>
            <w:r w:rsidRPr="00DB60FB">
              <w:rPr>
                <w:rFonts w:ascii="Arial" w:hAnsi="Arial" w:cs="Arial"/>
              </w:rPr>
              <w:t>H</w:t>
            </w:r>
            <w:r w:rsidRPr="00DB60FB">
              <w:rPr>
                <w:rFonts w:ascii="Arial" w:hAnsi="Arial" w:cs="Arial"/>
                <w:vertAlign w:val="subscript"/>
              </w:rPr>
              <w:t>4</w:t>
            </w:r>
            <w:r w:rsidRPr="00DB60FB">
              <w:rPr>
                <w:rFonts w:ascii="Arial" w:hAnsi="Arial" w:cs="Arial"/>
              </w:rPr>
              <w:t>O</w:t>
            </w:r>
          </w:p>
        </w:tc>
        <w:tc>
          <w:tcPr>
            <w:tcW w:w="1559" w:type="dxa"/>
            <w:tcBorders>
              <w:top w:val="nil"/>
              <w:bottom w:val="nil"/>
            </w:tcBorders>
          </w:tcPr>
          <w:p w14:paraId="374139C2"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1417" w:type="dxa"/>
            <w:tcBorders>
              <w:top w:val="nil"/>
              <w:bottom w:val="nil"/>
            </w:tcBorders>
          </w:tcPr>
          <w:p w14:paraId="5C51A91B" w14:textId="77777777" w:rsidR="00F970A5" w:rsidRPr="00DB60FB" w:rsidRDefault="00F970A5" w:rsidP="002F6DD1">
            <w:pPr>
              <w:spacing w:line="360" w:lineRule="auto"/>
              <w:jc w:val="center"/>
              <w:rPr>
                <w:rFonts w:ascii="Arial" w:hAnsi="Arial" w:cs="Arial"/>
              </w:rPr>
            </w:pPr>
            <w:r w:rsidRPr="00DB60FB">
              <w:rPr>
                <w:rFonts w:ascii="Arial" w:hAnsi="Arial" w:cs="Arial"/>
              </w:rPr>
              <w:t>1</w:t>
            </w:r>
          </w:p>
        </w:tc>
        <w:tc>
          <w:tcPr>
            <w:tcW w:w="1644" w:type="dxa"/>
            <w:vMerge/>
            <w:tcBorders>
              <w:top w:val="nil"/>
              <w:bottom w:val="nil"/>
            </w:tcBorders>
          </w:tcPr>
          <w:p w14:paraId="43D164A6" w14:textId="77777777" w:rsidR="00F970A5" w:rsidRPr="00DB60FB" w:rsidRDefault="00F970A5" w:rsidP="002F6DD1">
            <w:pPr>
              <w:spacing w:line="360" w:lineRule="auto"/>
              <w:jc w:val="center"/>
              <w:rPr>
                <w:rFonts w:ascii="Arial" w:hAnsi="Arial" w:cs="Arial"/>
              </w:rPr>
            </w:pPr>
          </w:p>
        </w:tc>
      </w:tr>
      <w:tr w:rsidR="00F970A5" w:rsidRPr="00DB60FB" w14:paraId="40BE0039" w14:textId="77777777" w:rsidTr="002F6DD1">
        <w:trPr>
          <w:jc w:val="center"/>
        </w:trPr>
        <w:tc>
          <w:tcPr>
            <w:tcW w:w="3936" w:type="dxa"/>
            <w:tcBorders>
              <w:top w:val="nil"/>
              <w:bottom w:val="dashed" w:sz="4" w:space="0" w:color="auto"/>
            </w:tcBorders>
          </w:tcPr>
          <w:p w14:paraId="02903F46" w14:textId="34E2C6F2" w:rsidR="00F970A5" w:rsidRPr="00DB60FB" w:rsidRDefault="00F970A5" w:rsidP="002F6DD1">
            <w:pPr>
              <w:spacing w:line="360" w:lineRule="auto"/>
              <w:rPr>
                <w:rFonts w:ascii="Arial" w:hAnsi="Arial" w:cs="Arial"/>
              </w:rPr>
            </w:pPr>
            <w:r w:rsidRPr="00DB60FB">
              <w:rPr>
                <w:rFonts w:ascii="Arial" w:hAnsi="Arial" w:cs="Arial"/>
              </w:rPr>
              <w:t>1hydroxy2butanone, C</w:t>
            </w:r>
            <w:r w:rsidRPr="00DB60FB">
              <w:rPr>
                <w:rFonts w:ascii="Arial" w:hAnsi="Arial" w:cs="Arial"/>
                <w:vertAlign w:val="subscript"/>
              </w:rPr>
              <w:t>4</w:t>
            </w:r>
            <w:r w:rsidRPr="00DB60FB">
              <w:rPr>
                <w:rFonts w:ascii="Arial" w:hAnsi="Arial" w:cs="Arial"/>
              </w:rPr>
              <w:t>H</w:t>
            </w:r>
            <w:r w:rsidRPr="00DB60FB">
              <w:rPr>
                <w:rFonts w:ascii="Arial" w:hAnsi="Arial" w:cs="Arial"/>
                <w:vertAlign w:val="subscript"/>
              </w:rPr>
              <w:t>8</w:t>
            </w:r>
            <w:r w:rsidRPr="00DB60FB">
              <w:rPr>
                <w:rFonts w:ascii="Arial" w:hAnsi="Arial" w:cs="Arial"/>
              </w:rPr>
              <w:t>O</w:t>
            </w:r>
            <w:r w:rsidRPr="00DB60FB">
              <w:rPr>
                <w:rFonts w:ascii="Arial" w:hAnsi="Arial" w:cs="Arial"/>
                <w:vertAlign w:val="subscript"/>
              </w:rPr>
              <w:t>2</w:t>
            </w:r>
          </w:p>
        </w:tc>
        <w:tc>
          <w:tcPr>
            <w:tcW w:w="1559" w:type="dxa"/>
            <w:tcBorders>
              <w:top w:val="nil"/>
              <w:bottom w:val="dashed" w:sz="4" w:space="0" w:color="auto"/>
            </w:tcBorders>
          </w:tcPr>
          <w:p w14:paraId="72D81733"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1417" w:type="dxa"/>
            <w:tcBorders>
              <w:top w:val="nil"/>
              <w:bottom w:val="dashed" w:sz="4" w:space="0" w:color="auto"/>
            </w:tcBorders>
          </w:tcPr>
          <w:p w14:paraId="66FEF743" w14:textId="77777777" w:rsidR="00F970A5" w:rsidRPr="00DB60FB" w:rsidRDefault="00F970A5" w:rsidP="002F6DD1">
            <w:pPr>
              <w:spacing w:line="360" w:lineRule="auto"/>
              <w:jc w:val="center"/>
              <w:rPr>
                <w:rFonts w:ascii="Arial" w:hAnsi="Arial" w:cs="Arial"/>
              </w:rPr>
            </w:pPr>
            <w:r w:rsidRPr="00DB60FB">
              <w:rPr>
                <w:rFonts w:ascii="Arial" w:hAnsi="Arial" w:cs="Arial"/>
              </w:rPr>
              <w:t>1</w:t>
            </w:r>
          </w:p>
        </w:tc>
        <w:tc>
          <w:tcPr>
            <w:tcW w:w="1644" w:type="dxa"/>
            <w:vMerge/>
            <w:tcBorders>
              <w:top w:val="nil"/>
              <w:bottom w:val="dashed" w:sz="4" w:space="0" w:color="auto"/>
            </w:tcBorders>
          </w:tcPr>
          <w:p w14:paraId="5E60C04C" w14:textId="77777777" w:rsidR="00F970A5" w:rsidRPr="00DB60FB" w:rsidRDefault="00F970A5" w:rsidP="002F6DD1">
            <w:pPr>
              <w:spacing w:line="360" w:lineRule="auto"/>
              <w:jc w:val="center"/>
              <w:rPr>
                <w:rFonts w:ascii="Arial" w:hAnsi="Arial" w:cs="Arial"/>
              </w:rPr>
            </w:pPr>
          </w:p>
        </w:tc>
      </w:tr>
      <w:tr w:rsidR="00F970A5" w:rsidRPr="00DB60FB" w14:paraId="4151B802" w14:textId="77777777" w:rsidTr="002F6DD1">
        <w:trPr>
          <w:jc w:val="center"/>
        </w:trPr>
        <w:tc>
          <w:tcPr>
            <w:tcW w:w="3936" w:type="dxa"/>
            <w:tcBorders>
              <w:top w:val="dashed" w:sz="4" w:space="0" w:color="auto"/>
              <w:bottom w:val="nil"/>
            </w:tcBorders>
          </w:tcPr>
          <w:p w14:paraId="541B51AA" w14:textId="77777777" w:rsidR="00F970A5" w:rsidRPr="00DB60FB" w:rsidRDefault="00F970A5" w:rsidP="002F6DD1">
            <w:pPr>
              <w:spacing w:line="360" w:lineRule="auto"/>
              <w:rPr>
                <w:rFonts w:ascii="Arial" w:hAnsi="Arial" w:cs="Arial"/>
              </w:rPr>
            </w:pPr>
            <w:r w:rsidRPr="00DB60FB">
              <w:rPr>
                <w:rFonts w:ascii="Arial" w:hAnsi="Arial" w:cs="Arial"/>
              </w:rPr>
              <w:t>Acetic acid, C</w:t>
            </w:r>
            <w:r w:rsidRPr="00DB60FB">
              <w:rPr>
                <w:rFonts w:ascii="Arial" w:hAnsi="Arial" w:cs="Arial"/>
                <w:vertAlign w:val="subscript"/>
              </w:rPr>
              <w:t>2</w:t>
            </w:r>
            <w:r w:rsidRPr="00DB60FB">
              <w:rPr>
                <w:rFonts w:ascii="Arial" w:hAnsi="Arial" w:cs="Arial"/>
              </w:rPr>
              <w:t>H</w:t>
            </w:r>
            <w:r w:rsidRPr="00DB60FB">
              <w:rPr>
                <w:rFonts w:ascii="Arial" w:hAnsi="Arial" w:cs="Arial"/>
                <w:vertAlign w:val="subscript"/>
              </w:rPr>
              <w:t>4</w:t>
            </w:r>
            <w:r w:rsidRPr="00DB60FB">
              <w:rPr>
                <w:rFonts w:ascii="Arial" w:hAnsi="Arial" w:cs="Arial"/>
              </w:rPr>
              <w:t>O</w:t>
            </w:r>
            <w:r w:rsidRPr="00DB60FB">
              <w:rPr>
                <w:rFonts w:ascii="Arial" w:hAnsi="Arial" w:cs="Arial"/>
                <w:vertAlign w:val="subscript"/>
              </w:rPr>
              <w:t>2</w:t>
            </w:r>
          </w:p>
        </w:tc>
        <w:tc>
          <w:tcPr>
            <w:tcW w:w="1559" w:type="dxa"/>
            <w:tcBorders>
              <w:top w:val="dashed" w:sz="4" w:space="0" w:color="auto"/>
              <w:bottom w:val="nil"/>
            </w:tcBorders>
          </w:tcPr>
          <w:p w14:paraId="3718C11F" w14:textId="77777777" w:rsidR="00F970A5" w:rsidRPr="00DB60FB" w:rsidRDefault="00F970A5" w:rsidP="002F6DD1">
            <w:pPr>
              <w:spacing w:line="360" w:lineRule="auto"/>
              <w:jc w:val="center"/>
              <w:rPr>
                <w:rFonts w:ascii="Arial" w:hAnsi="Arial" w:cs="Arial"/>
              </w:rPr>
            </w:pPr>
            <w:r w:rsidRPr="00DB60FB">
              <w:rPr>
                <w:rFonts w:ascii="Arial" w:hAnsi="Arial" w:cs="Arial"/>
              </w:rPr>
              <w:t>0.07</w:t>
            </w:r>
          </w:p>
        </w:tc>
        <w:tc>
          <w:tcPr>
            <w:tcW w:w="1417" w:type="dxa"/>
            <w:tcBorders>
              <w:top w:val="dashed" w:sz="4" w:space="0" w:color="auto"/>
              <w:bottom w:val="nil"/>
            </w:tcBorders>
          </w:tcPr>
          <w:p w14:paraId="4BB59E59" w14:textId="77777777" w:rsidR="00F970A5" w:rsidRPr="00DB60FB" w:rsidRDefault="00F970A5" w:rsidP="002F6DD1">
            <w:pPr>
              <w:spacing w:line="360" w:lineRule="auto"/>
              <w:jc w:val="center"/>
              <w:rPr>
                <w:rFonts w:ascii="Arial" w:hAnsi="Arial" w:cs="Arial"/>
              </w:rPr>
            </w:pPr>
            <w:r w:rsidRPr="00DB60FB">
              <w:rPr>
                <w:rFonts w:ascii="Arial" w:hAnsi="Arial" w:cs="Arial"/>
              </w:rPr>
              <w:t>2</w:t>
            </w:r>
          </w:p>
        </w:tc>
        <w:tc>
          <w:tcPr>
            <w:tcW w:w="1644" w:type="dxa"/>
            <w:vMerge w:val="restart"/>
            <w:tcBorders>
              <w:top w:val="dashed" w:sz="4" w:space="0" w:color="auto"/>
              <w:bottom w:val="nil"/>
            </w:tcBorders>
            <w:vAlign w:val="center"/>
          </w:tcPr>
          <w:p w14:paraId="11889F3E" w14:textId="77777777" w:rsidR="00F970A5" w:rsidRPr="00DB60FB" w:rsidRDefault="00F970A5" w:rsidP="002F6DD1">
            <w:pPr>
              <w:spacing w:line="360" w:lineRule="auto"/>
              <w:jc w:val="center"/>
              <w:rPr>
                <w:rFonts w:ascii="Arial" w:hAnsi="Arial" w:cs="Arial"/>
              </w:rPr>
            </w:pPr>
            <w:r w:rsidRPr="00DB60FB">
              <w:rPr>
                <w:rFonts w:ascii="Arial" w:hAnsi="Arial" w:cs="Arial"/>
              </w:rPr>
              <w:t>F2=30%</w:t>
            </w:r>
          </w:p>
        </w:tc>
      </w:tr>
      <w:tr w:rsidR="00F970A5" w:rsidRPr="00DB60FB" w14:paraId="0C1EAF21" w14:textId="77777777" w:rsidTr="002F6DD1">
        <w:trPr>
          <w:jc w:val="center"/>
        </w:trPr>
        <w:tc>
          <w:tcPr>
            <w:tcW w:w="3936" w:type="dxa"/>
            <w:tcBorders>
              <w:top w:val="nil"/>
              <w:bottom w:val="dashed" w:sz="4" w:space="0" w:color="auto"/>
            </w:tcBorders>
          </w:tcPr>
          <w:p w14:paraId="770CFE30" w14:textId="77777777" w:rsidR="00F970A5" w:rsidRPr="00DB60FB" w:rsidRDefault="00F970A5" w:rsidP="002F6DD1">
            <w:pPr>
              <w:spacing w:line="360" w:lineRule="auto"/>
              <w:rPr>
                <w:rFonts w:ascii="Arial" w:hAnsi="Arial" w:cs="Arial"/>
              </w:rPr>
            </w:pPr>
            <w:r w:rsidRPr="00DB60FB">
              <w:rPr>
                <w:rFonts w:ascii="Arial" w:hAnsi="Arial" w:cs="Arial"/>
              </w:rPr>
              <w:t>Water, H</w:t>
            </w:r>
            <w:r w:rsidRPr="00DB60FB">
              <w:rPr>
                <w:rFonts w:ascii="Arial" w:hAnsi="Arial" w:cs="Arial"/>
                <w:vertAlign w:val="subscript"/>
              </w:rPr>
              <w:t>2</w:t>
            </w:r>
            <w:r w:rsidRPr="00DB60FB">
              <w:rPr>
                <w:rFonts w:ascii="Arial" w:hAnsi="Arial" w:cs="Arial"/>
              </w:rPr>
              <w:t>O</w:t>
            </w:r>
          </w:p>
        </w:tc>
        <w:tc>
          <w:tcPr>
            <w:tcW w:w="1559" w:type="dxa"/>
            <w:tcBorders>
              <w:top w:val="nil"/>
              <w:bottom w:val="dashed" w:sz="4" w:space="0" w:color="auto"/>
            </w:tcBorders>
          </w:tcPr>
          <w:p w14:paraId="488072FE" w14:textId="77777777" w:rsidR="00F970A5" w:rsidRPr="00DB60FB" w:rsidRDefault="00F970A5" w:rsidP="002F6DD1">
            <w:pPr>
              <w:spacing w:line="360" w:lineRule="auto"/>
              <w:jc w:val="center"/>
              <w:rPr>
                <w:rFonts w:ascii="Arial" w:hAnsi="Arial" w:cs="Arial"/>
              </w:rPr>
            </w:pPr>
            <w:r w:rsidRPr="00DB60FB">
              <w:rPr>
                <w:rFonts w:ascii="Arial" w:hAnsi="Arial" w:cs="Arial"/>
              </w:rPr>
              <w:t>0.23</w:t>
            </w:r>
          </w:p>
        </w:tc>
        <w:tc>
          <w:tcPr>
            <w:tcW w:w="1417" w:type="dxa"/>
            <w:tcBorders>
              <w:top w:val="nil"/>
              <w:bottom w:val="dashed" w:sz="4" w:space="0" w:color="auto"/>
            </w:tcBorders>
          </w:tcPr>
          <w:p w14:paraId="02C86859" w14:textId="77777777" w:rsidR="00F970A5" w:rsidRPr="00DB60FB" w:rsidRDefault="00F970A5" w:rsidP="002F6DD1">
            <w:pPr>
              <w:spacing w:line="360" w:lineRule="auto"/>
              <w:jc w:val="center"/>
              <w:rPr>
                <w:rFonts w:ascii="Arial" w:hAnsi="Arial" w:cs="Arial"/>
              </w:rPr>
            </w:pPr>
            <w:r w:rsidRPr="00DB60FB">
              <w:rPr>
                <w:rFonts w:ascii="Arial" w:hAnsi="Arial" w:cs="Arial"/>
              </w:rPr>
              <w:t>2</w:t>
            </w:r>
          </w:p>
        </w:tc>
        <w:tc>
          <w:tcPr>
            <w:tcW w:w="1644" w:type="dxa"/>
            <w:vMerge/>
            <w:tcBorders>
              <w:top w:val="nil"/>
              <w:bottom w:val="dashed" w:sz="4" w:space="0" w:color="auto"/>
            </w:tcBorders>
          </w:tcPr>
          <w:p w14:paraId="5D57CB4A" w14:textId="77777777" w:rsidR="00F970A5" w:rsidRPr="00DB60FB" w:rsidRDefault="00F970A5" w:rsidP="002F6DD1">
            <w:pPr>
              <w:spacing w:line="360" w:lineRule="auto"/>
              <w:jc w:val="center"/>
              <w:rPr>
                <w:rFonts w:ascii="Arial" w:hAnsi="Arial" w:cs="Arial"/>
              </w:rPr>
            </w:pPr>
          </w:p>
        </w:tc>
      </w:tr>
      <w:tr w:rsidR="00F970A5" w:rsidRPr="00DB60FB" w14:paraId="373EAE4E" w14:textId="77777777" w:rsidTr="002F6DD1">
        <w:trPr>
          <w:jc w:val="center"/>
        </w:trPr>
        <w:tc>
          <w:tcPr>
            <w:tcW w:w="3936" w:type="dxa"/>
            <w:tcBorders>
              <w:top w:val="dashed" w:sz="4" w:space="0" w:color="auto"/>
              <w:bottom w:val="nil"/>
            </w:tcBorders>
          </w:tcPr>
          <w:p w14:paraId="103135EB" w14:textId="77777777" w:rsidR="00F970A5" w:rsidRPr="00DB60FB" w:rsidRDefault="00F970A5" w:rsidP="002F6DD1">
            <w:pPr>
              <w:spacing w:line="360" w:lineRule="auto"/>
              <w:rPr>
                <w:rFonts w:ascii="Arial" w:hAnsi="Arial" w:cs="Arial"/>
              </w:rPr>
            </w:pPr>
            <w:r w:rsidRPr="00DB60FB">
              <w:rPr>
                <w:rFonts w:ascii="Arial" w:hAnsi="Arial" w:cs="Arial"/>
              </w:rPr>
              <w:lastRenderedPageBreak/>
              <w:t>Furfural, C</w:t>
            </w:r>
            <w:r w:rsidRPr="00DB60FB">
              <w:rPr>
                <w:rFonts w:ascii="Arial" w:hAnsi="Arial" w:cs="Arial"/>
                <w:vertAlign w:val="subscript"/>
              </w:rPr>
              <w:t>5</w:t>
            </w:r>
            <w:r w:rsidRPr="00DB60FB">
              <w:rPr>
                <w:rFonts w:ascii="Arial" w:hAnsi="Arial" w:cs="Arial"/>
              </w:rPr>
              <w:t>H</w:t>
            </w:r>
            <w:r w:rsidRPr="00DB60FB">
              <w:rPr>
                <w:rFonts w:ascii="Arial" w:hAnsi="Arial" w:cs="Arial"/>
                <w:vertAlign w:val="subscript"/>
              </w:rPr>
              <w:t>4</w:t>
            </w:r>
            <w:r w:rsidRPr="00DB60FB">
              <w:rPr>
                <w:rFonts w:ascii="Arial" w:hAnsi="Arial" w:cs="Arial"/>
              </w:rPr>
              <w:t>O</w:t>
            </w:r>
            <w:r w:rsidRPr="00DB60FB">
              <w:rPr>
                <w:rFonts w:ascii="Arial" w:hAnsi="Arial" w:cs="Arial"/>
                <w:vertAlign w:val="subscript"/>
              </w:rPr>
              <w:t>2</w:t>
            </w:r>
          </w:p>
        </w:tc>
        <w:tc>
          <w:tcPr>
            <w:tcW w:w="1559" w:type="dxa"/>
            <w:tcBorders>
              <w:top w:val="dashed" w:sz="4" w:space="0" w:color="auto"/>
              <w:bottom w:val="nil"/>
            </w:tcBorders>
          </w:tcPr>
          <w:p w14:paraId="4AEE434D" w14:textId="77777777" w:rsidR="00F970A5" w:rsidRPr="00DB60FB" w:rsidRDefault="00F970A5" w:rsidP="002F6DD1">
            <w:pPr>
              <w:spacing w:line="360" w:lineRule="auto"/>
              <w:jc w:val="center"/>
              <w:rPr>
                <w:rFonts w:ascii="Arial" w:hAnsi="Arial" w:cs="Arial"/>
              </w:rPr>
            </w:pPr>
            <w:r w:rsidRPr="00DB60FB">
              <w:rPr>
                <w:rFonts w:ascii="Arial" w:hAnsi="Arial" w:cs="Arial"/>
              </w:rPr>
              <w:t>0.13</w:t>
            </w:r>
          </w:p>
        </w:tc>
        <w:tc>
          <w:tcPr>
            <w:tcW w:w="1417" w:type="dxa"/>
            <w:tcBorders>
              <w:top w:val="dashed" w:sz="4" w:space="0" w:color="auto"/>
              <w:bottom w:val="nil"/>
            </w:tcBorders>
          </w:tcPr>
          <w:p w14:paraId="3198AD07" w14:textId="77777777" w:rsidR="00F970A5" w:rsidRPr="00DB60FB" w:rsidRDefault="00F970A5" w:rsidP="002F6DD1">
            <w:pPr>
              <w:spacing w:line="360" w:lineRule="auto"/>
              <w:jc w:val="center"/>
              <w:rPr>
                <w:rFonts w:ascii="Arial" w:hAnsi="Arial" w:cs="Arial"/>
              </w:rPr>
            </w:pPr>
            <w:r w:rsidRPr="00DB60FB">
              <w:rPr>
                <w:rFonts w:ascii="Arial" w:hAnsi="Arial" w:cs="Arial"/>
              </w:rPr>
              <w:t>3</w:t>
            </w:r>
          </w:p>
        </w:tc>
        <w:tc>
          <w:tcPr>
            <w:tcW w:w="1644" w:type="dxa"/>
            <w:vMerge w:val="restart"/>
            <w:tcBorders>
              <w:top w:val="dashed" w:sz="4" w:space="0" w:color="auto"/>
              <w:bottom w:val="nil"/>
            </w:tcBorders>
            <w:vAlign w:val="center"/>
          </w:tcPr>
          <w:p w14:paraId="4932A708" w14:textId="77777777" w:rsidR="00F970A5" w:rsidRPr="00DB60FB" w:rsidRDefault="00F970A5" w:rsidP="002F6DD1">
            <w:pPr>
              <w:spacing w:line="360" w:lineRule="auto"/>
              <w:jc w:val="center"/>
              <w:rPr>
                <w:rFonts w:ascii="Arial" w:hAnsi="Arial" w:cs="Arial"/>
              </w:rPr>
            </w:pPr>
            <w:r w:rsidRPr="00DB60FB">
              <w:rPr>
                <w:rFonts w:ascii="Arial" w:hAnsi="Arial" w:cs="Arial"/>
              </w:rPr>
              <w:t>F3=15%</w:t>
            </w:r>
          </w:p>
        </w:tc>
      </w:tr>
      <w:tr w:rsidR="00F970A5" w:rsidRPr="00DB60FB" w14:paraId="401FD082" w14:textId="77777777" w:rsidTr="002F6DD1">
        <w:trPr>
          <w:jc w:val="center"/>
        </w:trPr>
        <w:tc>
          <w:tcPr>
            <w:tcW w:w="3936" w:type="dxa"/>
            <w:tcBorders>
              <w:top w:val="nil"/>
              <w:bottom w:val="nil"/>
            </w:tcBorders>
          </w:tcPr>
          <w:p w14:paraId="7AB1BC5A" w14:textId="77777777" w:rsidR="00F970A5" w:rsidRPr="00DB60FB" w:rsidRDefault="00F970A5" w:rsidP="002F6DD1">
            <w:pPr>
              <w:spacing w:line="360" w:lineRule="auto"/>
              <w:rPr>
                <w:rFonts w:ascii="Arial" w:hAnsi="Arial" w:cs="Arial"/>
              </w:rPr>
            </w:pPr>
            <w:r w:rsidRPr="00DB60FB">
              <w:rPr>
                <w:rFonts w:ascii="Arial" w:hAnsi="Arial" w:cs="Arial"/>
              </w:rPr>
              <w:t>Phenol, C</w:t>
            </w:r>
            <w:r w:rsidRPr="00DB60FB">
              <w:rPr>
                <w:rFonts w:ascii="Arial" w:hAnsi="Arial" w:cs="Arial"/>
                <w:vertAlign w:val="subscript"/>
              </w:rPr>
              <w:t>6</w:t>
            </w:r>
            <w:r w:rsidRPr="00DB60FB">
              <w:rPr>
                <w:rFonts w:ascii="Arial" w:hAnsi="Arial" w:cs="Arial"/>
              </w:rPr>
              <w:t>H</w:t>
            </w:r>
            <w:r w:rsidRPr="00DB60FB">
              <w:rPr>
                <w:rFonts w:ascii="Arial" w:hAnsi="Arial" w:cs="Arial"/>
                <w:vertAlign w:val="subscript"/>
              </w:rPr>
              <w:t>6</w:t>
            </w:r>
            <w:r w:rsidRPr="00DB60FB">
              <w:rPr>
                <w:rFonts w:ascii="Arial" w:hAnsi="Arial" w:cs="Arial"/>
              </w:rPr>
              <w:t>O</w:t>
            </w:r>
          </w:p>
        </w:tc>
        <w:tc>
          <w:tcPr>
            <w:tcW w:w="1559" w:type="dxa"/>
            <w:tcBorders>
              <w:top w:val="nil"/>
              <w:bottom w:val="nil"/>
            </w:tcBorders>
          </w:tcPr>
          <w:p w14:paraId="0F93B69E"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1417" w:type="dxa"/>
            <w:tcBorders>
              <w:top w:val="nil"/>
              <w:bottom w:val="nil"/>
            </w:tcBorders>
          </w:tcPr>
          <w:p w14:paraId="30D190DC" w14:textId="77777777" w:rsidR="00F970A5" w:rsidRPr="00DB60FB" w:rsidRDefault="00F970A5" w:rsidP="002F6DD1">
            <w:pPr>
              <w:spacing w:line="360" w:lineRule="auto"/>
              <w:jc w:val="center"/>
              <w:rPr>
                <w:rFonts w:ascii="Arial" w:hAnsi="Arial" w:cs="Arial"/>
              </w:rPr>
            </w:pPr>
            <w:r w:rsidRPr="00DB60FB">
              <w:rPr>
                <w:rFonts w:ascii="Arial" w:hAnsi="Arial" w:cs="Arial"/>
              </w:rPr>
              <w:t>3</w:t>
            </w:r>
          </w:p>
        </w:tc>
        <w:tc>
          <w:tcPr>
            <w:tcW w:w="1644" w:type="dxa"/>
            <w:vMerge/>
            <w:tcBorders>
              <w:top w:val="nil"/>
              <w:bottom w:val="nil"/>
            </w:tcBorders>
          </w:tcPr>
          <w:p w14:paraId="72AF0A02" w14:textId="77777777" w:rsidR="00F970A5" w:rsidRPr="00DB60FB" w:rsidRDefault="00F970A5" w:rsidP="002F6DD1">
            <w:pPr>
              <w:spacing w:line="360" w:lineRule="auto"/>
              <w:jc w:val="center"/>
              <w:rPr>
                <w:rFonts w:ascii="Arial" w:hAnsi="Arial" w:cs="Arial"/>
              </w:rPr>
            </w:pPr>
          </w:p>
        </w:tc>
      </w:tr>
      <w:tr w:rsidR="00F970A5" w:rsidRPr="00DB60FB" w14:paraId="3699AAB2" w14:textId="77777777" w:rsidTr="002F6DD1">
        <w:trPr>
          <w:jc w:val="center"/>
        </w:trPr>
        <w:tc>
          <w:tcPr>
            <w:tcW w:w="3936" w:type="dxa"/>
            <w:tcBorders>
              <w:top w:val="nil"/>
              <w:bottom w:val="dashed" w:sz="4" w:space="0" w:color="auto"/>
            </w:tcBorders>
          </w:tcPr>
          <w:p w14:paraId="1F8EE6B7" w14:textId="77777777" w:rsidR="00F970A5" w:rsidRPr="00DB60FB" w:rsidRDefault="00F970A5" w:rsidP="002F6DD1">
            <w:pPr>
              <w:spacing w:line="360" w:lineRule="auto"/>
              <w:rPr>
                <w:rFonts w:ascii="Arial" w:hAnsi="Arial" w:cs="Arial"/>
              </w:rPr>
            </w:pPr>
            <w:r w:rsidRPr="00DB60FB">
              <w:rPr>
                <w:rFonts w:ascii="Arial" w:hAnsi="Arial" w:cs="Arial"/>
              </w:rPr>
              <w:t>Water, H</w:t>
            </w:r>
            <w:r w:rsidRPr="00DB60FB">
              <w:rPr>
                <w:rFonts w:ascii="Arial" w:hAnsi="Arial" w:cs="Arial"/>
                <w:vertAlign w:val="subscript"/>
              </w:rPr>
              <w:t>2</w:t>
            </w:r>
            <w:r w:rsidRPr="00DB60FB">
              <w:rPr>
                <w:rFonts w:ascii="Arial" w:hAnsi="Arial" w:cs="Arial"/>
              </w:rPr>
              <w:t>O</w:t>
            </w:r>
          </w:p>
        </w:tc>
        <w:tc>
          <w:tcPr>
            <w:tcW w:w="1559" w:type="dxa"/>
            <w:tcBorders>
              <w:top w:val="nil"/>
              <w:bottom w:val="dashed" w:sz="4" w:space="0" w:color="auto"/>
            </w:tcBorders>
          </w:tcPr>
          <w:p w14:paraId="4835CC01"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1417" w:type="dxa"/>
            <w:tcBorders>
              <w:top w:val="nil"/>
              <w:bottom w:val="dashed" w:sz="4" w:space="0" w:color="auto"/>
            </w:tcBorders>
          </w:tcPr>
          <w:p w14:paraId="52E00DD1" w14:textId="77777777" w:rsidR="00F970A5" w:rsidRPr="00DB60FB" w:rsidRDefault="00F970A5" w:rsidP="002F6DD1">
            <w:pPr>
              <w:spacing w:line="360" w:lineRule="auto"/>
              <w:jc w:val="center"/>
              <w:rPr>
                <w:rFonts w:ascii="Arial" w:hAnsi="Arial" w:cs="Arial"/>
              </w:rPr>
            </w:pPr>
            <w:r w:rsidRPr="00DB60FB">
              <w:rPr>
                <w:rFonts w:ascii="Arial" w:hAnsi="Arial" w:cs="Arial"/>
              </w:rPr>
              <w:t>3</w:t>
            </w:r>
          </w:p>
        </w:tc>
        <w:tc>
          <w:tcPr>
            <w:tcW w:w="1644" w:type="dxa"/>
            <w:vMerge/>
            <w:tcBorders>
              <w:top w:val="nil"/>
              <w:bottom w:val="dashed" w:sz="4" w:space="0" w:color="auto"/>
            </w:tcBorders>
          </w:tcPr>
          <w:p w14:paraId="787EE164" w14:textId="77777777" w:rsidR="00F970A5" w:rsidRPr="00DB60FB" w:rsidRDefault="00F970A5" w:rsidP="002F6DD1">
            <w:pPr>
              <w:spacing w:line="360" w:lineRule="auto"/>
              <w:jc w:val="center"/>
              <w:rPr>
                <w:rFonts w:ascii="Arial" w:hAnsi="Arial" w:cs="Arial"/>
              </w:rPr>
            </w:pPr>
          </w:p>
        </w:tc>
      </w:tr>
      <w:tr w:rsidR="00F970A5" w:rsidRPr="00DB60FB" w14:paraId="77E88FAC" w14:textId="77777777" w:rsidTr="002F6DD1">
        <w:trPr>
          <w:jc w:val="center"/>
        </w:trPr>
        <w:tc>
          <w:tcPr>
            <w:tcW w:w="3936" w:type="dxa"/>
            <w:tcBorders>
              <w:top w:val="dashed" w:sz="4" w:space="0" w:color="auto"/>
              <w:bottom w:val="nil"/>
            </w:tcBorders>
          </w:tcPr>
          <w:p w14:paraId="403641C3" w14:textId="77777777" w:rsidR="00F970A5" w:rsidRPr="00DB60FB" w:rsidRDefault="00F970A5" w:rsidP="002F6DD1">
            <w:pPr>
              <w:spacing w:line="360" w:lineRule="auto"/>
              <w:rPr>
                <w:rFonts w:ascii="Arial" w:hAnsi="Arial" w:cs="Arial"/>
              </w:rPr>
            </w:pPr>
            <w:r w:rsidRPr="00DB60FB">
              <w:rPr>
                <w:rFonts w:ascii="Arial" w:hAnsi="Arial" w:cs="Arial"/>
              </w:rPr>
              <w:t>Creosol, C</w:t>
            </w:r>
            <w:r w:rsidRPr="00DB60FB">
              <w:rPr>
                <w:rFonts w:ascii="Arial" w:hAnsi="Arial" w:cs="Arial"/>
                <w:vertAlign w:val="subscript"/>
              </w:rPr>
              <w:t>8</w:t>
            </w:r>
            <w:r w:rsidRPr="00DB60FB">
              <w:rPr>
                <w:rFonts w:ascii="Arial" w:hAnsi="Arial" w:cs="Arial"/>
              </w:rPr>
              <w:t>H</w:t>
            </w:r>
            <w:r w:rsidRPr="00DB60FB">
              <w:rPr>
                <w:rFonts w:ascii="Arial" w:hAnsi="Arial" w:cs="Arial"/>
                <w:vertAlign w:val="subscript"/>
              </w:rPr>
              <w:t>10</w:t>
            </w:r>
            <w:r w:rsidRPr="00DB60FB">
              <w:rPr>
                <w:rFonts w:ascii="Arial" w:hAnsi="Arial" w:cs="Arial"/>
              </w:rPr>
              <w:t>O</w:t>
            </w:r>
            <w:r w:rsidRPr="00DB60FB">
              <w:rPr>
                <w:rFonts w:ascii="Arial" w:hAnsi="Arial" w:cs="Arial"/>
                <w:vertAlign w:val="subscript"/>
              </w:rPr>
              <w:t>2</w:t>
            </w:r>
          </w:p>
        </w:tc>
        <w:tc>
          <w:tcPr>
            <w:tcW w:w="1559" w:type="dxa"/>
            <w:tcBorders>
              <w:top w:val="dashed" w:sz="4" w:space="0" w:color="auto"/>
              <w:bottom w:val="nil"/>
            </w:tcBorders>
          </w:tcPr>
          <w:p w14:paraId="7C859A2C" w14:textId="77777777" w:rsidR="00F970A5" w:rsidRPr="00DB60FB" w:rsidRDefault="00F970A5" w:rsidP="002F6DD1">
            <w:pPr>
              <w:spacing w:line="360" w:lineRule="auto"/>
              <w:jc w:val="center"/>
              <w:rPr>
                <w:rFonts w:ascii="Arial" w:hAnsi="Arial" w:cs="Arial"/>
              </w:rPr>
            </w:pPr>
            <w:r w:rsidRPr="00DB60FB">
              <w:rPr>
                <w:rFonts w:ascii="Arial" w:hAnsi="Arial" w:cs="Arial"/>
              </w:rPr>
              <w:t>0.14</w:t>
            </w:r>
          </w:p>
        </w:tc>
        <w:tc>
          <w:tcPr>
            <w:tcW w:w="1417" w:type="dxa"/>
            <w:tcBorders>
              <w:top w:val="dashed" w:sz="4" w:space="0" w:color="auto"/>
              <w:bottom w:val="nil"/>
            </w:tcBorders>
          </w:tcPr>
          <w:p w14:paraId="2C787D00" w14:textId="77777777" w:rsidR="00F970A5" w:rsidRPr="00DB60FB" w:rsidRDefault="00F970A5" w:rsidP="002F6DD1">
            <w:pPr>
              <w:spacing w:line="360" w:lineRule="auto"/>
              <w:jc w:val="center"/>
              <w:rPr>
                <w:rFonts w:ascii="Arial" w:hAnsi="Arial" w:cs="Arial"/>
              </w:rPr>
            </w:pPr>
            <w:r w:rsidRPr="00DB60FB">
              <w:rPr>
                <w:rFonts w:ascii="Arial" w:hAnsi="Arial" w:cs="Arial"/>
              </w:rPr>
              <w:t>4</w:t>
            </w:r>
          </w:p>
        </w:tc>
        <w:tc>
          <w:tcPr>
            <w:tcW w:w="1644" w:type="dxa"/>
            <w:vMerge w:val="restart"/>
            <w:tcBorders>
              <w:top w:val="dashed" w:sz="4" w:space="0" w:color="auto"/>
              <w:bottom w:val="nil"/>
            </w:tcBorders>
            <w:vAlign w:val="center"/>
          </w:tcPr>
          <w:p w14:paraId="25603BF3" w14:textId="77777777" w:rsidR="00F970A5" w:rsidRPr="00DB60FB" w:rsidRDefault="00F970A5" w:rsidP="002F6DD1">
            <w:pPr>
              <w:spacing w:line="360" w:lineRule="auto"/>
              <w:jc w:val="center"/>
              <w:rPr>
                <w:rFonts w:ascii="Arial" w:hAnsi="Arial" w:cs="Arial"/>
              </w:rPr>
            </w:pPr>
            <w:r w:rsidRPr="00DB60FB">
              <w:rPr>
                <w:rFonts w:ascii="Arial" w:hAnsi="Arial" w:cs="Arial"/>
              </w:rPr>
              <w:t>F4=15%</w:t>
            </w:r>
          </w:p>
        </w:tc>
      </w:tr>
      <w:tr w:rsidR="00F970A5" w:rsidRPr="00DB60FB" w14:paraId="5E12814F" w14:textId="77777777" w:rsidTr="002F6DD1">
        <w:trPr>
          <w:jc w:val="center"/>
        </w:trPr>
        <w:tc>
          <w:tcPr>
            <w:tcW w:w="3936" w:type="dxa"/>
            <w:tcBorders>
              <w:top w:val="nil"/>
              <w:bottom w:val="dashed" w:sz="4" w:space="0" w:color="auto"/>
            </w:tcBorders>
          </w:tcPr>
          <w:p w14:paraId="2FDCB4BE" w14:textId="77777777" w:rsidR="00F970A5" w:rsidRPr="00DB60FB" w:rsidRDefault="00F970A5" w:rsidP="002F6DD1">
            <w:pPr>
              <w:spacing w:line="360" w:lineRule="auto"/>
              <w:rPr>
                <w:rFonts w:ascii="Arial" w:hAnsi="Arial" w:cs="Arial"/>
              </w:rPr>
            </w:pPr>
            <w:r w:rsidRPr="00DB60FB">
              <w:rPr>
                <w:rFonts w:ascii="Arial" w:hAnsi="Arial" w:cs="Arial"/>
              </w:rPr>
              <w:t>Guaiacol, C</w:t>
            </w:r>
            <w:r w:rsidRPr="00DB60FB">
              <w:rPr>
                <w:rFonts w:ascii="Arial" w:hAnsi="Arial" w:cs="Arial"/>
                <w:vertAlign w:val="subscript"/>
              </w:rPr>
              <w:t>7</w:t>
            </w:r>
            <w:r w:rsidRPr="00DB60FB">
              <w:rPr>
                <w:rFonts w:ascii="Arial" w:hAnsi="Arial" w:cs="Arial"/>
              </w:rPr>
              <w:t>H</w:t>
            </w:r>
            <w:r w:rsidRPr="00DB60FB">
              <w:rPr>
                <w:rFonts w:ascii="Arial" w:hAnsi="Arial" w:cs="Arial"/>
                <w:vertAlign w:val="subscript"/>
              </w:rPr>
              <w:t>8</w:t>
            </w:r>
            <w:r w:rsidRPr="00DB60FB">
              <w:rPr>
                <w:rFonts w:ascii="Arial" w:hAnsi="Arial" w:cs="Arial"/>
              </w:rPr>
              <w:t>O</w:t>
            </w:r>
            <w:r w:rsidRPr="00DB60FB">
              <w:rPr>
                <w:rFonts w:ascii="Arial" w:hAnsi="Arial" w:cs="Arial"/>
                <w:vertAlign w:val="subscript"/>
              </w:rPr>
              <w:t>2</w:t>
            </w:r>
          </w:p>
        </w:tc>
        <w:tc>
          <w:tcPr>
            <w:tcW w:w="1559" w:type="dxa"/>
            <w:tcBorders>
              <w:top w:val="nil"/>
              <w:bottom w:val="dashed" w:sz="4" w:space="0" w:color="auto"/>
            </w:tcBorders>
          </w:tcPr>
          <w:p w14:paraId="410EAF38"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1417" w:type="dxa"/>
            <w:tcBorders>
              <w:top w:val="nil"/>
              <w:bottom w:val="dashed" w:sz="4" w:space="0" w:color="auto"/>
            </w:tcBorders>
          </w:tcPr>
          <w:p w14:paraId="6B64DB25" w14:textId="77777777" w:rsidR="00F970A5" w:rsidRPr="00DB60FB" w:rsidRDefault="00F970A5" w:rsidP="002F6DD1">
            <w:pPr>
              <w:spacing w:line="360" w:lineRule="auto"/>
              <w:jc w:val="center"/>
              <w:rPr>
                <w:rFonts w:ascii="Arial" w:hAnsi="Arial" w:cs="Arial"/>
              </w:rPr>
            </w:pPr>
            <w:r w:rsidRPr="00DB60FB">
              <w:rPr>
                <w:rFonts w:ascii="Arial" w:hAnsi="Arial" w:cs="Arial"/>
              </w:rPr>
              <w:t>4</w:t>
            </w:r>
          </w:p>
        </w:tc>
        <w:tc>
          <w:tcPr>
            <w:tcW w:w="1644" w:type="dxa"/>
            <w:vMerge/>
            <w:tcBorders>
              <w:top w:val="nil"/>
              <w:bottom w:val="dashed" w:sz="4" w:space="0" w:color="auto"/>
            </w:tcBorders>
            <w:vAlign w:val="center"/>
          </w:tcPr>
          <w:p w14:paraId="1738188C" w14:textId="77777777" w:rsidR="00F970A5" w:rsidRPr="00DB60FB" w:rsidRDefault="00F970A5" w:rsidP="002F6DD1">
            <w:pPr>
              <w:spacing w:line="360" w:lineRule="auto"/>
              <w:jc w:val="center"/>
              <w:rPr>
                <w:rFonts w:ascii="Arial" w:hAnsi="Arial" w:cs="Arial"/>
              </w:rPr>
            </w:pPr>
          </w:p>
        </w:tc>
      </w:tr>
      <w:tr w:rsidR="00F970A5" w:rsidRPr="00DB60FB" w14:paraId="2BCDF0F1" w14:textId="77777777" w:rsidTr="002F6DD1">
        <w:trPr>
          <w:jc w:val="center"/>
        </w:trPr>
        <w:tc>
          <w:tcPr>
            <w:tcW w:w="3936" w:type="dxa"/>
            <w:tcBorders>
              <w:top w:val="dashed" w:sz="4" w:space="0" w:color="auto"/>
            </w:tcBorders>
          </w:tcPr>
          <w:p w14:paraId="06F7945C" w14:textId="77777777" w:rsidR="00F970A5" w:rsidRPr="00DB60FB" w:rsidRDefault="00F970A5" w:rsidP="002F6DD1">
            <w:pPr>
              <w:spacing w:line="360" w:lineRule="auto"/>
              <w:rPr>
                <w:rFonts w:ascii="Arial" w:hAnsi="Arial" w:cs="Arial"/>
              </w:rPr>
            </w:pPr>
            <w:r w:rsidRPr="00DB60FB">
              <w:rPr>
                <w:rFonts w:ascii="Arial" w:hAnsi="Arial" w:cs="Arial"/>
              </w:rPr>
              <w:t>Catechol, C</w:t>
            </w:r>
            <w:r w:rsidRPr="00DB60FB">
              <w:rPr>
                <w:rFonts w:ascii="Arial" w:hAnsi="Arial" w:cs="Arial"/>
                <w:vertAlign w:val="subscript"/>
              </w:rPr>
              <w:t>6</w:t>
            </w:r>
            <w:r w:rsidRPr="00DB60FB">
              <w:rPr>
                <w:rFonts w:ascii="Arial" w:hAnsi="Arial" w:cs="Arial"/>
              </w:rPr>
              <w:t>H</w:t>
            </w:r>
            <w:r w:rsidRPr="00DB60FB">
              <w:rPr>
                <w:rFonts w:ascii="Arial" w:hAnsi="Arial" w:cs="Arial"/>
                <w:vertAlign w:val="subscript"/>
              </w:rPr>
              <w:t>6</w:t>
            </w:r>
            <w:r w:rsidRPr="00DB60FB">
              <w:rPr>
                <w:rFonts w:ascii="Arial" w:hAnsi="Arial" w:cs="Arial"/>
              </w:rPr>
              <w:t>O</w:t>
            </w:r>
            <w:r w:rsidRPr="00DB60FB">
              <w:rPr>
                <w:rFonts w:ascii="Arial" w:hAnsi="Arial" w:cs="Arial"/>
                <w:vertAlign w:val="subscript"/>
              </w:rPr>
              <w:t>2</w:t>
            </w:r>
          </w:p>
        </w:tc>
        <w:tc>
          <w:tcPr>
            <w:tcW w:w="1559" w:type="dxa"/>
            <w:tcBorders>
              <w:top w:val="dashed" w:sz="4" w:space="0" w:color="auto"/>
            </w:tcBorders>
          </w:tcPr>
          <w:p w14:paraId="63034D09" w14:textId="77777777" w:rsidR="00F970A5" w:rsidRPr="00DB60FB" w:rsidRDefault="00F970A5" w:rsidP="002F6DD1">
            <w:pPr>
              <w:spacing w:line="360" w:lineRule="auto"/>
              <w:jc w:val="center"/>
              <w:rPr>
                <w:rFonts w:ascii="Arial" w:hAnsi="Arial" w:cs="Arial"/>
              </w:rPr>
            </w:pPr>
            <w:r w:rsidRPr="00DB60FB">
              <w:rPr>
                <w:rFonts w:ascii="Arial" w:hAnsi="Arial" w:cs="Arial"/>
              </w:rPr>
              <w:t>0.24</w:t>
            </w:r>
          </w:p>
        </w:tc>
        <w:tc>
          <w:tcPr>
            <w:tcW w:w="1417" w:type="dxa"/>
            <w:tcBorders>
              <w:top w:val="dashed" w:sz="4" w:space="0" w:color="auto"/>
            </w:tcBorders>
          </w:tcPr>
          <w:p w14:paraId="10AF3447" w14:textId="77777777" w:rsidR="00F970A5" w:rsidRPr="00DB60FB" w:rsidRDefault="00F970A5" w:rsidP="002F6DD1">
            <w:pPr>
              <w:spacing w:line="360" w:lineRule="auto"/>
              <w:jc w:val="center"/>
              <w:rPr>
                <w:rFonts w:ascii="Arial" w:hAnsi="Arial" w:cs="Arial"/>
              </w:rPr>
            </w:pPr>
            <w:r w:rsidRPr="00DB60FB">
              <w:rPr>
                <w:rFonts w:ascii="Arial" w:hAnsi="Arial" w:cs="Arial"/>
              </w:rPr>
              <w:t>5</w:t>
            </w:r>
          </w:p>
        </w:tc>
        <w:tc>
          <w:tcPr>
            <w:tcW w:w="1644" w:type="dxa"/>
            <w:vMerge w:val="restart"/>
            <w:tcBorders>
              <w:top w:val="dashed" w:sz="4" w:space="0" w:color="auto"/>
            </w:tcBorders>
            <w:vAlign w:val="center"/>
          </w:tcPr>
          <w:p w14:paraId="2C7551C0" w14:textId="77777777" w:rsidR="00F970A5" w:rsidRPr="00DB60FB" w:rsidRDefault="00F970A5" w:rsidP="002F6DD1">
            <w:pPr>
              <w:spacing w:line="360" w:lineRule="auto"/>
              <w:jc w:val="center"/>
              <w:rPr>
                <w:rFonts w:ascii="Arial" w:hAnsi="Arial" w:cs="Arial"/>
              </w:rPr>
            </w:pPr>
            <w:r w:rsidRPr="00DB60FB">
              <w:rPr>
                <w:rFonts w:ascii="Arial" w:hAnsi="Arial" w:cs="Arial"/>
              </w:rPr>
              <w:t>F5+F6=30%</w:t>
            </w:r>
          </w:p>
        </w:tc>
      </w:tr>
      <w:tr w:rsidR="00F970A5" w:rsidRPr="00DB60FB" w14:paraId="46981052" w14:textId="77777777" w:rsidTr="002F6DD1">
        <w:trPr>
          <w:jc w:val="center"/>
        </w:trPr>
        <w:tc>
          <w:tcPr>
            <w:tcW w:w="3936" w:type="dxa"/>
          </w:tcPr>
          <w:p w14:paraId="16A11E40" w14:textId="77777777" w:rsidR="00F970A5" w:rsidRPr="00DB60FB" w:rsidRDefault="00F970A5" w:rsidP="002F6DD1">
            <w:pPr>
              <w:spacing w:line="360" w:lineRule="auto"/>
              <w:rPr>
                <w:rFonts w:ascii="Arial" w:hAnsi="Arial" w:cs="Arial"/>
              </w:rPr>
            </w:pPr>
            <w:r w:rsidRPr="00DB60FB">
              <w:rPr>
                <w:rFonts w:ascii="Arial" w:hAnsi="Arial" w:cs="Arial"/>
              </w:rPr>
              <w:t>Palmitic acid, C</w:t>
            </w:r>
            <w:r w:rsidRPr="00DB60FB">
              <w:rPr>
                <w:rFonts w:ascii="Arial" w:hAnsi="Arial" w:cs="Arial"/>
                <w:vertAlign w:val="subscript"/>
              </w:rPr>
              <w:t>16</w:t>
            </w:r>
            <w:r w:rsidRPr="00DB60FB">
              <w:rPr>
                <w:rFonts w:ascii="Arial" w:hAnsi="Arial" w:cs="Arial"/>
              </w:rPr>
              <w:t>H</w:t>
            </w:r>
            <w:r w:rsidRPr="00DB60FB">
              <w:rPr>
                <w:rFonts w:ascii="Arial" w:hAnsi="Arial" w:cs="Arial"/>
                <w:vertAlign w:val="subscript"/>
              </w:rPr>
              <w:t>32</w:t>
            </w:r>
            <w:r w:rsidRPr="00DB60FB">
              <w:rPr>
                <w:rFonts w:ascii="Arial" w:hAnsi="Arial" w:cs="Arial"/>
              </w:rPr>
              <w:t>O</w:t>
            </w:r>
            <w:r w:rsidRPr="00DB60FB">
              <w:rPr>
                <w:rFonts w:ascii="Arial" w:hAnsi="Arial" w:cs="Arial"/>
                <w:vertAlign w:val="subscript"/>
              </w:rPr>
              <w:t>2</w:t>
            </w:r>
          </w:p>
        </w:tc>
        <w:tc>
          <w:tcPr>
            <w:tcW w:w="1559" w:type="dxa"/>
          </w:tcPr>
          <w:p w14:paraId="3E1248C7" w14:textId="77777777" w:rsidR="00F970A5" w:rsidRPr="00DB60FB" w:rsidRDefault="00F970A5" w:rsidP="002F6DD1">
            <w:pPr>
              <w:spacing w:line="360" w:lineRule="auto"/>
              <w:jc w:val="center"/>
              <w:rPr>
                <w:rFonts w:ascii="Arial" w:hAnsi="Arial" w:cs="Arial"/>
              </w:rPr>
            </w:pPr>
            <w:r w:rsidRPr="00DB60FB">
              <w:rPr>
                <w:rFonts w:ascii="Arial" w:hAnsi="Arial" w:cs="Arial"/>
              </w:rPr>
              <w:t>0.01</w:t>
            </w:r>
          </w:p>
        </w:tc>
        <w:tc>
          <w:tcPr>
            <w:tcW w:w="1417" w:type="dxa"/>
          </w:tcPr>
          <w:p w14:paraId="5E7ED7BA" w14:textId="77777777" w:rsidR="00F970A5" w:rsidRPr="00DB60FB" w:rsidRDefault="00F970A5" w:rsidP="002F6DD1">
            <w:pPr>
              <w:spacing w:line="360" w:lineRule="auto"/>
              <w:jc w:val="center"/>
              <w:rPr>
                <w:rFonts w:ascii="Arial" w:hAnsi="Arial" w:cs="Arial"/>
              </w:rPr>
            </w:pPr>
            <w:r w:rsidRPr="00DB60FB">
              <w:rPr>
                <w:rFonts w:ascii="Arial" w:hAnsi="Arial" w:cs="Arial"/>
              </w:rPr>
              <w:t>6</w:t>
            </w:r>
          </w:p>
        </w:tc>
        <w:tc>
          <w:tcPr>
            <w:tcW w:w="1644" w:type="dxa"/>
            <w:vMerge/>
          </w:tcPr>
          <w:p w14:paraId="4326E7D1" w14:textId="77777777" w:rsidR="00F970A5" w:rsidRPr="00DB60FB" w:rsidRDefault="00F970A5" w:rsidP="002F6DD1">
            <w:pPr>
              <w:spacing w:line="360" w:lineRule="auto"/>
              <w:jc w:val="center"/>
              <w:rPr>
                <w:rFonts w:ascii="Arial" w:hAnsi="Arial" w:cs="Arial"/>
              </w:rPr>
            </w:pPr>
          </w:p>
        </w:tc>
      </w:tr>
      <w:tr w:rsidR="00F970A5" w:rsidRPr="00DB60FB" w14:paraId="53BE7E81" w14:textId="77777777" w:rsidTr="002F6DD1">
        <w:trPr>
          <w:jc w:val="center"/>
        </w:trPr>
        <w:tc>
          <w:tcPr>
            <w:tcW w:w="3936" w:type="dxa"/>
          </w:tcPr>
          <w:p w14:paraId="52B6F9FF" w14:textId="77777777" w:rsidR="00F970A5" w:rsidRPr="00DB60FB" w:rsidRDefault="00F970A5" w:rsidP="002F6DD1">
            <w:pPr>
              <w:spacing w:line="360" w:lineRule="auto"/>
              <w:rPr>
                <w:rFonts w:ascii="Arial" w:hAnsi="Arial" w:cs="Arial"/>
              </w:rPr>
            </w:pPr>
            <w:proofErr w:type="spellStart"/>
            <w:r w:rsidRPr="00DB60FB">
              <w:rPr>
                <w:rFonts w:ascii="Arial" w:hAnsi="Arial" w:cs="Arial"/>
              </w:rPr>
              <w:t>Levoglocusan</w:t>
            </w:r>
            <w:proofErr w:type="spellEnd"/>
            <w:r w:rsidRPr="00DB60FB">
              <w:rPr>
                <w:rFonts w:ascii="Arial" w:hAnsi="Arial" w:cs="Arial"/>
              </w:rPr>
              <w:t>, C</w:t>
            </w:r>
            <w:r w:rsidRPr="00DB60FB">
              <w:rPr>
                <w:rFonts w:ascii="Arial" w:hAnsi="Arial" w:cs="Arial"/>
                <w:vertAlign w:val="subscript"/>
              </w:rPr>
              <w:t>6</w:t>
            </w:r>
            <w:r w:rsidRPr="00DB60FB">
              <w:rPr>
                <w:rFonts w:ascii="Arial" w:hAnsi="Arial" w:cs="Arial"/>
              </w:rPr>
              <w:t>H</w:t>
            </w:r>
            <w:r w:rsidRPr="00DB60FB">
              <w:rPr>
                <w:rFonts w:ascii="Arial" w:hAnsi="Arial" w:cs="Arial"/>
                <w:vertAlign w:val="subscript"/>
              </w:rPr>
              <w:t>10</w:t>
            </w:r>
            <w:r w:rsidRPr="00DB60FB">
              <w:rPr>
                <w:rFonts w:ascii="Arial" w:hAnsi="Arial" w:cs="Arial"/>
              </w:rPr>
              <w:t>O</w:t>
            </w:r>
            <w:r w:rsidRPr="00DB60FB">
              <w:rPr>
                <w:rFonts w:ascii="Arial" w:hAnsi="Arial" w:cs="Arial"/>
                <w:vertAlign w:val="subscript"/>
              </w:rPr>
              <w:t>5</w:t>
            </w:r>
          </w:p>
        </w:tc>
        <w:tc>
          <w:tcPr>
            <w:tcW w:w="1559" w:type="dxa"/>
          </w:tcPr>
          <w:p w14:paraId="50A18E2B" w14:textId="77777777" w:rsidR="00F970A5" w:rsidRPr="00DB60FB" w:rsidRDefault="00F970A5" w:rsidP="002F6DD1">
            <w:pPr>
              <w:spacing w:line="360" w:lineRule="auto"/>
              <w:jc w:val="center"/>
              <w:rPr>
                <w:rFonts w:ascii="Arial" w:hAnsi="Arial" w:cs="Arial"/>
              </w:rPr>
            </w:pPr>
            <w:r w:rsidRPr="00DB60FB">
              <w:rPr>
                <w:rFonts w:ascii="Arial" w:hAnsi="Arial" w:cs="Arial"/>
              </w:rPr>
              <w:t>0.05</w:t>
            </w:r>
          </w:p>
        </w:tc>
        <w:tc>
          <w:tcPr>
            <w:tcW w:w="1417" w:type="dxa"/>
          </w:tcPr>
          <w:p w14:paraId="60D7DBFD" w14:textId="77777777" w:rsidR="00F970A5" w:rsidRPr="00DB60FB" w:rsidRDefault="00F970A5" w:rsidP="002F6DD1">
            <w:pPr>
              <w:spacing w:line="360" w:lineRule="auto"/>
              <w:jc w:val="center"/>
              <w:rPr>
                <w:rFonts w:ascii="Arial" w:hAnsi="Arial" w:cs="Arial"/>
              </w:rPr>
            </w:pPr>
            <w:r w:rsidRPr="00DB60FB">
              <w:rPr>
                <w:rFonts w:ascii="Arial" w:hAnsi="Arial" w:cs="Arial"/>
              </w:rPr>
              <w:t>6</w:t>
            </w:r>
          </w:p>
        </w:tc>
        <w:tc>
          <w:tcPr>
            <w:tcW w:w="1644" w:type="dxa"/>
            <w:vMerge/>
          </w:tcPr>
          <w:p w14:paraId="541F66FB" w14:textId="77777777" w:rsidR="00F970A5" w:rsidRPr="00DB60FB" w:rsidRDefault="00F970A5" w:rsidP="002F6DD1">
            <w:pPr>
              <w:spacing w:line="360" w:lineRule="auto"/>
              <w:jc w:val="center"/>
              <w:rPr>
                <w:rFonts w:ascii="Arial" w:hAnsi="Arial" w:cs="Arial"/>
              </w:rPr>
            </w:pPr>
          </w:p>
        </w:tc>
      </w:tr>
    </w:tbl>
    <w:p w14:paraId="4E07F41A" w14:textId="77777777" w:rsidR="00F970A5" w:rsidRPr="00DB60FB" w:rsidRDefault="00F970A5" w:rsidP="00F970A5">
      <w:pPr>
        <w:keepNext/>
        <w:spacing w:after="0" w:line="240" w:lineRule="auto"/>
      </w:pPr>
    </w:p>
    <w:p w14:paraId="222C7019" w14:textId="08ECBFDB" w:rsidR="00F970A5" w:rsidRDefault="00F970A5" w:rsidP="00F970A5">
      <w:pPr>
        <w:pStyle w:val="Caption"/>
        <w:rPr>
          <w:sz w:val="22"/>
          <w:szCs w:val="22"/>
        </w:rPr>
      </w:pPr>
      <w:bookmarkStart w:id="2" w:name="_Ref7720838"/>
    </w:p>
    <w:p w14:paraId="7D88FB4A" w14:textId="0B1D31B5" w:rsidR="00D42CBB" w:rsidRDefault="00D42CBB" w:rsidP="00D42CBB"/>
    <w:p w14:paraId="1DD54314" w14:textId="77777777" w:rsidR="00F970A5" w:rsidRPr="00DB60FB" w:rsidRDefault="00DB60FB" w:rsidP="00DB60FB">
      <w:pPr>
        <w:pStyle w:val="Caption"/>
        <w:numPr>
          <w:ilvl w:val="0"/>
          <w:numId w:val="1"/>
        </w:numPr>
        <w:rPr>
          <w:rFonts w:ascii="Arial" w:hAnsi="Arial" w:cs="Arial"/>
          <w:b/>
          <w:i w:val="0"/>
          <w:sz w:val="22"/>
          <w:szCs w:val="22"/>
        </w:rPr>
      </w:pPr>
      <w:r w:rsidRPr="00DB60FB">
        <w:rPr>
          <w:rFonts w:ascii="Arial" w:hAnsi="Arial" w:cs="Arial"/>
          <w:b/>
          <w:i w:val="0"/>
          <w:sz w:val="22"/>
          <w:szCs w:val="22"/>
        </w:rPr>
        <w:t>HPWS validation</w:t>
      </w:r>
    </w:p>
    <w:p w14:paraId="197B217F" w14:textId="4251436B" w:rsidR="00F970A5" w:rsidRPr="00DB60FB" w:rsidRDefault="00F970A5" w:rsidP="00F970A5">
      <w:pPr>
        <w:pStyle w:val="Caption"/>
        <w:rPr>
          <w:sz w:val="22"/>
          <w:szCs w:val="22"/>
        </w:rPr>
      </w:pPr>
      <w:r w:rsidRPr="00DB60FB">
        <w:rPr>
          <w:sz w:val="22"/>
          <w:szCs w:val="22"/>
        </w:rPr>
        <w:t xml:space="preserve">Table A3 </w:t>
      </w:r>
      <w:r w:rsidRPr="00DB60FB">
        <w:rPr>
          <w:sz w:val="22"/>
          <w:szCs w:val="22"/>
        </w:rPr>
        <w:fldChar w:fldCharType="begin"/>
      </w:r>
      <w:r w:rsidRPr="00DB60FB">
        <w:rPr>
          <w:sz w:val="22"/>
          <w:szCs w:val="22"/>
        </w:rPr>
        <w:instrText xml:space="preserve"> SEQ Table_A3- \* ARABIC </w:instrText>
      </w:r>
      <w:r w:rsidRPr="00DB60FB">
        <w:rPr>
          <w:sz w:val="22"/>
          <w:szCs w:val="22"/>
        </w:rPr>
        <w:fldChar w:fldCharType="separate"/>
      </w:r>
      <w:r w:rsidR="00F91368">
        <w:rPr>
          <w:noProof/>
          <w:sz w:val="22"/>
          <w:szCs w:val="22"/>
        </w:rPr>
        <w:t>1</w:t>
      </w:r>
      <w:r w:rsidRPr="00DB60FB">
        <w:rPr>
          <w:sz w:val="22"/>
          <w:szCs w:val="22"/>
        </w:rPr>
        <w:fldChar w:fldCharType="end"/>
      </w:r>
      <w:bookmarkEnd w:id="2"/>
      <w:r w:rsidRPr="00DB60FB">
        <w:rPr>
          <w:sz w:val="22"/>
          <w:szCs w:val="22"/>
        </w:rPr>
        <w:t xml:space="preserve">. </w:t>
      </w:r>
      <w:r w:rsidRPr="00DB60FB">
        <w:rPr>
          <w:b/>
          <w:bCs/>
          <w:sz w:val="22"/>
          <w:szCs w:val="22"/>
        </w:rPr>
        <w:t>Composition of the upgraded bioCH</w:t>
      </w:r>
      <w:r w:rsidRPr="00DB60FB">
        <w:rPr>
          <w:b/>
          <w:bCs/>
          <w:sz w:val="22"/>
          <w:szCs w:val="22"/>
          <w:vertAlign w:val="subscript"/>
        </w:rPr>
        <w:t>4</w:t>
      </w:r>
      <w:r w:rsidRPr="00DB60FB">
        <w:rPr>
          <w:b/>
          <w:bCs/>
          <w:sz w:val="22"/>
          <w:szCs w:val="22"/>
        </w:rPr>
        <w:t xml:space="preserve"> before and after splitting 3.5% of 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384"/>
        <w:gridCol w:w="1843"/>
        <w:gridCol w:w="1559"/>
        <w:gridCol w:w="1927"/>
      </w:tblGrid>
      <w:tr w:rsidR="00F970A5" w:rsidRPr="00DB60FB" w14:paraId="0A9D64CA" w14:textId="77777777" w:rsidTr="002F6DD1">
        <w:trPr>
          <w:jc w:val="center"/>
        </w:trPr>
        <w:tc>
          <w:tcPr>
            <w:tcW w:w="1843" w:type="dxa"/>
            <w:vMerge w:val="restart"/>
            <w:tcBorders>
              <w:top w:val="single" w:sz="4" w:space="0" w:color="auto"/>
              <w:left w:val="nil"/>
              <w:bottom w:val="single" w:sz="4" w:space="0" w:color="auto"/>
              <w:right w:val="nil"/>
            </w:tcBorders>
            <w:vAlign w:val="bottom"/>
            <w:hideMark/>
          </w:tcPr>
          <w:p w14:paraId="23C0C6B3" w14:textId="77777777" w:rsidR="00F970A5" w:rsidRPr="00DB60FB" w:rsidRDefault="00F970A5" w:rsidP="002F6DD1">
            <w:pPr>
              <w:spacing w:line="360" w:lineRule="auto"/>
              <w:rPr>
                <w:rFonts w:ascii="Arial" w:hAnsi="Arial" w:cs="Arial"/>
                <w:b/>
                <w:lang w:val="en-MY" w:eastAsia="en-GB"/>
              </w:rPr>
            </w:pPr>
            <w:r w:rsidRPr="00DB60FB">
              <w:rPr>
                <w:rFonts w:ascii="Arial" w:hAnsi="Arial" w:cs="Arial"/>
                <w:b/>
                <w:lang w:val="en-MY" w:eastAsia="en-GB"/>
              </w:rPr>
              <w:t>Compounds</w:t>
            </w:r>
          </w:p>
        </w:tc>
        <w:tc>
          <w:tcPr>
            <w:tcW w:w="3227" w:type="dxa"/>
            <w:gridSpan w:val="2"/>
            <w:tcBorders>
              <w:top w:val="single" w:sz="4" w:space="0" w:color="auto"/>
              <w:left w:val="nil"/>
              <w:bottom w:val="single" w:sz="4" w:space="0" w:color="auto"/>
              <w:right w:val="nil"/>
            </w:tcBorders>
            <w:hideMark/>
          </w:tcPr>
          <w:p w14:paraId="35939865" w14:textId="77777777" w:rsidR="00F970A5" w:rsidRPr="00DB60FB" w:rsidRDefault="00F970A5" w:rsidP="002F6DD1">
            <w:pPr>
              <w:spacing w:line="360" w:lineRule="auto"/>
              <w:jc w:val="center"/>
              <w:rPr>
                <w:rFonts w:ascii="Arial" w:hAnsi="Arial" w:cs="Arial"/>
                <w:b/>
                <w:lang w:val="en-MY" w:eastAsia="en-GB"/>
              </w:rPr>
            </w:pPr>
            <w:r w:rsidRPr="00DB60FB">
              <w:rPr>
                <w:rFonts w:ascii="Arial" w:hAnsi="Arial" w:cs="Arial"/>
                <w:b/>
                <w:lang w:val="en-MY" w:eastAsia="en-GB"/>
              </w:rPr>
              <w:t>After gas purification</w:t>
            </w:r>
          </w:p>
        </w:tc>
        <w:tc>
          <w:tcPr>
            <w:tcW w:w="3486" w:type="dxa"/>
            <w:gridSpan w:val="2"/>
            <w:tcBorders>
              <w:top w:val="single" w:sz="4" w:space="0" w:color="auto"/>
              <w:left w:val="nil"/>
              <w:bottom w:val="single" w:sz="4" w:space="0" w:color="auto"/>
              <w:right w:val="nil"/>
            </w:tcBorders>
            <w:hideMark/>
          </w:tcPr>
          <w:p w14:paraId="7A4A2C96" w14:textId="42943B0F" w:rsidR="00F970A5" w:rsidRPr="00DB60FB" w:rsidRDefault="00F970A5" w:rsidP="002F6DD1">
            <w:pPr>
              <w:spacing w:line="360" w:lineRule="auto"/>
              <w:jc w:val="center"/>
              <w:rPr>
                <w:rFonts w:ascii="Arial" w:hAnsi="Arial" w:cs="Arial"/>
                <w:b/>
                <w:lang w:val="en-MY" w:eastAsia="en-GB"/>
              </w:rPr>
            </w:pPr>
            <w:r w:rsidRPr="00DB60FB">
              <w:rPr>
                <w:rFonts w:ascii="Arial" w:hAnsi="Arial" w:cs="Arial"/>
                <w:b/>
                <w:lang w:val="en-MY" w:eastAsia="en-GB"/>
              </w:rPr>
              <w:t xml:space="preserve">Final upgraded </w:t>
            </w:r>
            <w:proofErr w:type="spellStart"/>
            <w:r w:rsidRPr="00DB60FB">
              <w:rPr>
                <w:rFonts w:ascii="Arial" w:hAnsi="Arial" w:cs="Arial"/>
                <w:b/>
                <w:lang w:val="en-MY" w:eastAsia="en-GB"/>
              </w:rPr>
              <w:t>biomethane</w:t>
            </w:r>
            <w:proofErr w:type="spellEnd"/>
            <w:r w:rsidRPr="00DB60FB">
              <w:rPr>
                <w:rFonts w:ascii="Arial" w:hAnsi="Arial" w:cs="Arial"/>
                <w:b/>
                <w:lang w:val="en-MY" w:eastAsia="en-GB"/>
              </w:rPr>
              <w:t xml:space="preserve"> (3.5 % CH</w:t>
            </w:r>
            <w:r w:rsidRPr="00DB60FB">
              <w:rPr>
                <w:rFonts w:ascii="Arial" w:hAnsi="Arial" w:cs="Arial"/>
                <w:b/>
                <w:vertAlign w:val="subscript"/>
                <w:lang w:val="en-MY" w:eastAsia="en-GB"/>
              </w:rPr>
              <w:t>4</w:t>
            </w:r>
            <w:r w:rsidRPr="00DB60FB">
              <w:rPr>
                <w:rFonts w:ascii="Arial" w:hAnsi="Arial" w:cs="Arial"/>
                <w:b/>
                <w:lang w:val="en-MY" w:eastAsia="en-GB"/>
              </w:rPr>
              <w:t xml:space="preserve"> deviated)</w:t>
            </w:r>
          </w:p>
        </w:tc>
      </w:tr>
      <w:tr w:rsidR="00F970A5" w:rsidRPr="00DB60FB" w14:paraId="417816E6" w14:textId="77777777" w:rsidTr="002F6DD1">
        <w:trPr>
          <w:jc w:val="center"/>
        </w:trPr>
        <w:tc>
          <w:tcPr>
            <w:tcW w:w="1843" w:type="dxa"/>
            <w:vMerge/>
            <w:tcBorders>
              <w:top w:val="single" w:sz="4" w:space="0" w:color="auto"/>
              <w:left w:val="nil"/>
              <w:bottom w:val="single" w:sz="4" w:space="0" w:color="auto"/>
              <w:right w:val="nil"/>
            </w:tcBorders>
            <w:vAlign w:val="center"/>
            <w:hideMark/>
          </w:tcPr>
          <w:p w14:paraId="53305B3E" w14:textId="77777777" w:rsidR="00F970A5" w:rsidRPr="00DB60FB" w:rsidRDefault="00F970A5" w:rsidP="002F6DD1">
            <w:pPr>
              <w:spacing w:line="360" w:lineRule="auto"/>
              <w:rPr>
                <w:rFonts w:ascii="Arial" w:eastAsia="Times New Roman" w:hAnsi="Arial" w:cs="Arial"/>
                <w:lang w:val="en-MY" w:eastAsia="en-GB" w:bidi="he-IL"/>
              </w:rPr>
            </w:pPr>
          </w:p>
        </w:tc>
        <w:tc>
          <w:tcPr>
            <w:tcW w:w="1384" w:type="dxa"/>
            <w:tcBorders>
              <w:top w:val="single" w:sz="4" w:space="0" w:color="auto"/>
              <w:left w:val="nil"/>
              <w:bottom w:val="single" w:sz="4" w:space="0" w:color="auto"/>
              <w:right w:val="nil"/>
            </w:tcBorders>
            <w:hideMark/>
          </w:tcPr>
          <w:p w14:paraId="01294CC4"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kg/h (wt.%)</w:t>
            </w:r>
          </w:p>
        </w:tc>
        <w:tc>
          <w:tcPr>
            <w:tcW w:w="1843" w:type="dxa"/>
            <w:tcBorders>
              <w:top w:val="single" w:sz="4" w:space="0" w:color="auto"/>
              <w:left w:val="nil"/>
              <w:bottom w:val="single" w:sz="4" w:space="0" w:color="auto"/>
              <w:right w:val="nil"/>
            </w:tcBorders>
            <w:hideMark/>
          </w:tcPr>
          <w:p w14:paraId="2872BC9E" w14:textId="77777777" w:rsidR="00F970A5" w:rsidRPr="00DB60FB" w:rsidRDefault="00F970A5" w:rsidP="002F6DD1">
            <w:pPr>
              <w:spacing w:line="360" w:lineRule="auto"/>
              <w:jc w:val="center"/>
              <w:rPr>
                <w:rFonts w:ascii="Arial" w:hAnsi="Arial" w:cs="Arial"/>
                <w:lang w:val="en-MY" w:eastAsia="en-GB"/>
              </w:rPr>
            </w:pPr>
            <w:proofErr w:type="spellStart"/>
            <w:r w:rsidRPr="00DB60FB">
              <w:rPr>
                <w:rFonts w:ascii="Arial" w:hAnsi="Arial" w:cs="Arial"/>
                <w:lang w:val="en-MY" w:eastAsia="en-GB"/>
              </w:rPr>
              <w:t>kmol</w:t>
            </w:r>
            <w:proofErr w:type="spellEnd"/>
            <w:r w:rsidRPr="00DB60FB">
              <w:rPr>
                <w:rFonts w:ascii="Arial" w:hAnsi="Arial" w:cs="Arial"/>
                <w:lang w:val="en-MY" w:eastAsia="en-GB"/>
              </w:rPr>
              <w:t>/h (</w:t>
            </w:r>
            <w:proofErr w:type="spellStart"/>
            <w:r w:rsidRPr="00DB60FB">
              <w:rPr>
                <w:rFonts w:ascii="Arial" w:hAnsi="Arial" w:cs="Arial"/>
                <w:lang w:val="en-MY" w:eastAsia="en-GB"/>
              </w:rPr>
              <w:t>mol</w:t>
            </w:r>
            <w:proofErr w:type="spellEnd"/>
            <w:r w:rsidRPr="00DB60FB">
              <w:rPr>
                <w:rFonts w:ascii="Arial" w:hAnsi="Arial" w:cs="Arial"/>
                <w:lang w:val="en-MY" w:eastAsia="en-GB"/>
              </w:rPr>
              <w:t>%)</w:t>
            </w:r>
          </w:p>
        </w:tc>
        <w:tc>
          <w:tcPr>
            <w:tcW w:w="1559" w:type="dxa"/>
            <w:tcBorders>
              <w:top w:val="single" w:sz="4" w:space="0" w:color="auto"/>
              <w:left w:val="nil"/>
              <w:bottom w:val="single" w:sz="4" w:space="0" w:color="auto"/>
              <w:right w:val="nil"/>
            </w:tcBorders>
            <w:hideMark/>
          </w:tcPr>
          <w:p w14:paraId="54BAC2D4"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kg/h (wt.%)</w:t>
            </w:r>
          </w:p>
        </w:tc>
        <w:tc>
          <w:tcPr>
            <w:tcW w:w="1927" w:type="dxa"/>
            <w:tcBorders>
              <w:top w:val="single" w:sz="4" w:space="0" w:color="auto"/>
              <w:left w:val="nil"/>
              <w:bottom w:val="single" w:sz="4" w:space="0" w:color="auto"/>
              <w:right w:val="nil"/>
            </w:tcBorders>
            <w:hideMark/>
          </w:tcPr>
          <w:p w14:paraId="1BD124A9" w14:textId="77777777" w:rsidR="00F970A5" w:rsidRPr="00DB60FB" w:rsidRDefault="00F970A5" w:rsidP="002F6DD1">
            <w:pPr>
              <w:spacing w:line="360" w:lineRule="auto"/>
              <w:jc w:val="center"/>
              <w:rPr>
                <w:rFonts w:ascii="Arial" w:hAnsi="Arial" w:cs="Arial"/>
                <w:lang w:val="en-MY" w:eastAsia="en-GB"/>
              </w:rPr>
            </w:pPr>
            <w:proofErr w:type="spellStart"/>
            <w:r w:rsidRPr="00DB60FB">
              <w:rPr>
                <w:rFonts w:ascii="Arial" w:hAnsi="Arial" w:cs="Arial"/>
                <w:lang w:val="en-MY" w:eastAsia="en-GB"/>
              </w:rPr>
              <w:t>kmol</w:t>
            </w:r>
            <w:proofErr w:type="spellEnd"/>
            <w:r w:rsidRPr="00DB60FB">
              <w:rPr>
                <w:rFonts w:ascii="Arial" w:hAnsi="Arial" w:cs="Arial"/>
                <w:lang w:val="en-MY" w:eastAsia="en-GB"/>
              </w:rPr>
              <w:t>/h (</w:t>
            </w:r>
            <w:proofErr w:type="spellStart"/>
            <w:r w:rsidRPr="00DB60FB">
              <w:rPr>
                <w:rFonts w:ascii="Arial" w:hAnsi="Arial" w:cs="Arial"/>
                <w:lang w:val="en-MY" w:eastAsia="en-GB"/>
              </w:rPr>
              <w:t>mol</w:t>
            </w:r>
            <w:proofErr w:type="spellEnd"/>
            <w:r w:rsidRPr="00DB60FB">
              <w:rPr>
                <w:rFonts w:ascii="Arial" w:hAnsi="Arial" w:cs="Arial"/>
                <w:lang w:val="en-MY" w:eastAsia="en-GB"/>
              </w:rPr>
              <w:t>%)</w:t>
            </w:r>
          </w:p>
        </w:tc>
      </w:tr>
      <w:tr w:rsidR="00F970A5" w:rsidRPr="00DB60FB" w14:paraId="433879BA" w14:textId="77777777" w:rsidTr="002F6DD1">
        <w:trPr>
          <w:jc w:val="center"/>
        </w:trPr>
        <w:tc>
          <w:tcPr>
            <w:tcW w:w="1843" w:type="dxa"/>
            <w:tcBorders>
              <w:top w:val="single" w:sz="4" w:space="0" w:color="auto"/>
              <w:left w:val="nil"/>
              <w:bottom w:val="nil"/>
              <w:right w:val="nil"/>
            </w:tcBorders>
            <w:hideMark/>
          </w:tcPr>
          <w:p w14:paraId="3713558A" w14:textId="77777777" w:rsidR="00F970A5" w:rsidRPr="00DB60FB" w:rsidRDefault="00F970A5" w:rsidP="002F6DD1">
            <w:pPr>
              <w:spacing w:line="360" w:lineRule="auto"/>
              <w:rPr>
                <w:rFonts w:ascii="Arial" w:hAnsi="Arial" w:cs="Arial"/>
                <w:lang w:eastAsia="en-GB"/>
              </w:rPr>
            </w:pPr>
            <w:r w:rsidRPr="00DB60FB">
              <w:rPr>
                <w:rFonts w:ascii="Arial" w:hAnsi="Arial" w:cs="Arial"/>
                <w:lang w:eastAsia="en-GB"/>
              </w:rPr>
              <w:t>CH</w:t>
            </w:r>
            <w:r w:rsidRPr="00DB60FB">
              <w:rPr>
                <w:rFonts w:ascii="Arial" w:hAnsi="Arial" w:cs="Arial"/>
                <w:vertAlign w:val="subscript"/>
                <w:lang w:eastAsia="en-GB"/>
              </w:rPr>
              <w:t>4</w:t>
            </w:r>
          </w:p>
        </w:tc>
        <w:tc>
          <w:tcPr>
            <w:tcW w:w="1384" w:type="dxa"/>
            <w:tcBorders>
              <w:top w:val="single" w:sz="4" w:space="0" w:color="auto"/>
              <w:left w:val="nil"/>
              <w:bottom w:val="nil"/>
              <w:right w:val="nil"/>
            </w:tcBorders>
            <w:hideMark/>
          </w:tcPr>
          <w:p w14:paraId="7BC55CC1"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383 (99.4)</w:t>
            </w:r>
          </w:p>
        </w:tc>
        <w:tc>
          <w:tcPr>
            <w:tcW w:w="1843" w:type="dxa"/>
            <w:tcBorders>
              <w:top w:val="single" w:sz="4" w:space="0" w:color="auto"/>
              <w:left w:val="nil"/>
              <w:bottom w:val="nil"/>
              <w:right w:val="nil"/>
            </w:tcBorders>
            <w:hideMark/>
          </w:tcPr>
          <w:p w14:paraId="5D845F35"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23.9 (96.0)</w:t>
            </w:r>
          </w:p>
        </w:tc>
        <w:tc>
          <w:tcPr>
            <w:tcW w:w="1559" w:type="dxa"/>
            <w:tcBorders>
              <w:top w:val="single" w:sz="4" w:space="0" w:color="auto"/>
              <w:left w:val="nil"/>
              <w:bottom w:val="nil"/>
              <w:right w:val="nil"/>
            </w:tcBorders>
            <w:hideMark/>
          </w:tcPr>
          <w:p w14:paraId="3A456146"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369.6 (99.4)</w:t>
            </w:r>
          </w:p>
        </w:tc>
        <w:tc>
          <w:tcPr>
            <w:tcW w:w="1927" w:type="dxa"/>
            <w:tcBorders>
              <w:top w:val="single" w:sz="4" w:space="0" w:color="auto"/>
              <w:left w:val="nil"/>
              <w:bottom w:val="nil"/>
              <w:right w:val="nil"/>
            </w:tcBorders>
            <w:hideMark/>
          </w:tcPr>
          <w:p w14:paraId="12B19F49"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23.1 (95.5)</w:t>
            </w:r>
          </w:p>
        </w:tc>
      </w:tr>
      <w:tr w:rsidR="00F970A5" w:rsidRPr="00DB60FB" w14:paraId="78C2EDC2" w14:textId="77777777" w:rsidTr="002F6DD1">
        <w:trPr>
          <w:jc w:val="center"/>
        </w:trPr>
        <w:tc>
          <w:tcPr>
            <w:tcW w:w="1843" w:type="dxa"/>
            <w:hideMark/>
          </w:tcPr>
          <w:p w14:paraId="68A2B5FA" w14:textId="77777777" w:rsidR="00F970A5" w:rsidRPr="00DB60FB" w:rsidRDefault="00F970A5" w:rsidP="002F6DD1">
            <w:pPr>
              <w:spacing w:line="360" w:lineRule="auto"/>
              <w:rPr>
                <w:rFonts w:ascii="Arial" w:hAnsi="Arial" w:cs="Arial"/>
                <w:lang w:eastAsia="en-GB"/>
              </w:rPr>
            </w:pPr>
            <w:r w:rsidRPr="00DB60FB">
              <w:rPr>
                <w:rFonts w:ascii="Arial" w:hAnsi="Arial" w:cs="Arial"/>
                <w:lang w:eastAsia="en-GB"/>
              </w:rPr>
              <w:t>CO</w:t>
            </w:r>
            <w:r w:rsidRPr="00DB60FB">
              <w:rPr>
                <w:rFonts w:ascii="Arial" w:hAnsi="Arial" w:cs="Arial"/>
                <w:vertAlign w:val="subscript"/>
                <w:lang w:eastAsia="en-GB"/>
              </w:rPr>
              <w:t>2</w:t>
            </w:r>
          </w:p>
        </w:tc>
        <w:tc>
          <w:tcPr>
            <w:tcW w:w="1384" w:type="dxa"/>
            <w:hideMark/>
          </w:tcPr>
          <w:p w14:paraId="452C16C1"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0.01 (~0.0)</w:t>
            </w:r>
          </w:p>
        </w:tc>
        <w:tc>
          <w:tcPr>
            <w:tcW w:w="1843" w:type="dxa"/>
            <w:hideMark/>
          </w:tcPr>
          <w:p w14:paraId="4771C946"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~0.0 (~0.0)</w:t>
            </w:r>
          </w:p>
        </w:tc>
        <w:tc>
          <w:tcPr>
            <w:tcW w:w="1559" w:type="dxa"/>
            <w:hideMark/>
          </w:tcPr>
          <w:p w14:paraId="73435021"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0.01 (~0.0)</w:t>
            </w:r>
          </w:p>
        </w:tc>
        <w:tc>
          <w:tcPr>
            <w:tcW w:w="1927" w:type="dxa"/>
            <w:hideMark/>
          </w:tcPr>
          <w:p w14:paraId="7865E9B0"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~0.0 (0.0)</w:t>
            </w:r>
          </w:p>
        </w:tc>
      </w:tr>
      <w:tr w:rsidR="00F970A5" w:rsidRPr="00DB60FB" w14:paraId="147CB2D9" w14:textId="77777777" w:rsidTr="002F6DD1">
        <w:trPr>
          <w:jc w:val="center"/>
        </w:trPr>
        <w:tc>
          <w:tcPr>
            <w:tcW w:w="1843" w:type="dxa"/>
            <w:hideMark/>
          </w:tcPr>
          <w:p w14:paraId="6928302C" w14:textId="77777777" w:rsidR="00F970A5" w:rsidRPr="00DB60FB" w:rsidRDefault="00F970A5" w:rsidP="002F6DD1">
            <w:pPr>
              <w:spacing w:line="360" w:lineRule="auto"/>
              <w:rPr>
                <w:rFonts w:ascii="Arial" w:hAnsi="Arial" w:cs="Arial"/>
                <w:lang w:eastAsia="en-GB"/>
              </w:rPr>
            </w:pPr>
            <w:r w:rsidRPr="00DB60FB">
              <w:rPr>
                <w:rFonts w:ascii="Arial" w:hAnsi="Arial" w:cs="Arial"/>
                <w:lang w:eastAsia="en-GB"/>
              </w:rPr>
              <w:t>CO</w:t>
            </w:r>
          </w:p>
        </w:tc>
        <w:tc>
          <w:tcPr>
            <w:tcW w:w="1384" w:type="dxa"/>
            <w:hideMark/>
          </w:tcPr>
          <w:p w14:paraId="45CCFC33"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0.1 (~0.0)</w:t>
            </w:r>
          </w:p>
        </w:tc>
        <w:tc>
          <w:tcPr>
            <w:tcW w:w="1843" w:type="dxa"/>
            <w:hideMark/>
          </w:tcPr>
          <w:p w14:paraId="63F3FFCD"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~0.0 (~0.0)</w:t>
            </w:r>
          </w:p>
        </w:tc>
        <w:tc>
          <w:tcPr>
            <w:tcW w:w="1559" w:type="dxa"/>
            <w:hideMark/>
          </w:tcPr>
          <w:p w14:paraId="22A93C0F"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0.1 (~0.0)</w:t>
            </w:r>
          </w:p>
        </w:tc>
        <w:tc>
          <w:tcPr>
            <w:tcW w:w="1927" w:type="dxa"/>
            <w:hideMark/>
          </w:tcPr>
          <w:p w14:paraId="5171C418"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0.0 (~0.0)</w:t>
            </w:r>
          </w:p>
        </w:tc>
      </w:tr>
      <w:tr w:rsidR="00F970A5" w:rsidRPr="00DB60FB" w14:paraId="48E9958B" w14:textId="77777777" w:rsidTr="002F6DD1">
        <w:trPr>
          <w:jc w:val="center"/>
        </w:trPr>
        <w:tc>
          <w:tcPr>
            <w:tcW w:w="1843" w:type="dxa"/>
            <w:tcBorders>
              <w:top w:val="nil"/>
              <w:left w:val="nil"/>
              <w:bottom w:val="single" w:sz="4" w:space="0" w:color="auto"/>
              <w:right w:val="nil"/>
            </w:tcBorders>
            <w:hideMark/>
          </w:tcPr>
          <w:p w14:paraId="0EE5F86A" w14:textId="77777777" w:rsidR="00F970A5" w:rsidRPr="00DB60FB" w:rsidRDefault="00F970A5" w:rsidP="002F6DD1">
            <w:pPr>
              <w:spacing w:line="360" w:lineRule="auto"/>
              <w:rPr>
                <w:rFonts w:ascii="Arial" w:hAnsi="Arial" w:cs="Arial"/>
                <w:lang w:eastAsia="en-GB"/>
              </w:rPr>
            </w:pPr>
            <w:r w:rsidRPr="00DB60FB">
              <w:rPr>
                <w:rFonts w:ascii="Arial" w:hAnsi="Arial" w:cs="Arial"/>
                <w:lang w:eastAsia="en-GB"/>
              </w:rPr>
              <w:t>H</w:t>
            </w:r>
            <w:r w:rsidRPr="00DB60FB">
              <w:rPr>
                <w:rFonts w:ascii="Arial" w:hAnsi="Arial" w:cs="Arial"/>
                <w:vertAlign w:val="subscript"/>
                <w:lang w:eastAsia="en-GB"/>
              </w:rPr>
              <w:t>2</w:t>
            </w:r>
          </w:p>
        </w:tc>
        <w:tc>
          <w:tcPr>
            <w:tcW w:w="1384" w:type="dxa"/>
            <w:tcBorders>
              <w:top w:val="nil"/>
              <w:left w:val="nil"/>
              <w:bottom w:val="single" w:sz="4" w:space="0" w:color="auto"/>
              <w:right w:val="nil"/>
            </w:tcBorders>
            <w:hideMark/>
          </w:tcPr>
          <w:p w14:paraId="2777BC39"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2.1 (0.6)</w:t>
            </w:r>
          </w:p>
        </w:tc>
        <w:tc>
          <w:tcPr>
            <w:tcW w:w="1843" w:type="dxa"/>
            <w:tcBorders>
              <w:top w:val="nil"/>
              <w:left w:val="nil"/>
              <w:bottom w:val="single" w:sz="4" w:space="0" w:color="auto"/>
              <w:right w:val="nil"/>
            </w:tcBorders>
            <w:hideMark/>
          </w:tcPr>
          <w:p w14:paraId="377C95A6"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1.0 (4.0)</w:t>
            </w:r>
          </w:p>
        </w:tc>
        <w:tc>
          <w:tcPr>
            <w:tcW w:w="1559" w:type="dxa"/>
            <w:tcBorders>
              <w:top w:val="nil"/>
              <w:left w:val="nil"/>
              <w:bottom w:val="single" w:sz="4" w:space="0" w:color="auto"/>
              <w:right w:val="nil"/>
            </w:tcBorders>
            <w:hideMark/>
          </w:tcPr>
          <w:p w14:paraId="4185CAF6"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2.2 (~0.6)</w:t>
            </w:r>
          </w:p>
        </w:tc>
        <w:tc>
          <w:tcPr>
            <w:tcW w:w="1927" w:type="dxa"/>
            <w:tcBorders>
              <w:top w:val="nil"/>
              <w:left w:val="nil"/>
              <w:bottom w:val="single" w:sz="4" w:space="0" w:color="auto"/>
              <w:right w:val="nil"/>
            </w:tcBorders>
            <w:hideMark/>
          </w:tcPr>
          <w:p w14:paraId="44C8080C"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1.1 (4.5)</w:t>
            </w:r>
          </w:p>
        </w:tc>
      </w:tr>
      <w:tr w:rsidR="00F970A5" w:rsidRPr="00DB60FB" w14:paraId="309BEA5D" w14:textId="77777777" w:rsidTr="002F6DD1">
        <w:trPr>
          <w:jc w:val="center"/>
        </w:trPr>
        <w:tc>
          <w:tcPr>
            <w:tcW w:w="1843" w:type="dxa"/>
            <w:tcBorders>
              <w:top w:val="single" w:sz="4" w:space="0" w:color="auto"/>
              <w:left w:val="nil"/>
              <w:bottom w:val="single" w:sz="4" w:space="0" w:color="auto"/>
              <w:right w:val="nil"/>
            </w:tcBorders>
            <w:hideMark/>
          </w:tcPr>
          <w:p w14:paraId="441ABF86" w14:textId="77777777" w:rsidR="00F970A5" w:rsidRPr="00DB60FB" w:rsidRDefault="00F970A5" w:rsidP="002F6DD1">
            <w:pPr>
              <w:spacing w:line="360" w:lineRule="auto"/>
              <w:jc w:val="both"/>
              <w:rPr>
                <w:rFonts w:ascii="Arial" w:hAnsi="Arial" w:cs="Arial"/>
                <w:lang w:val="en-MY" w:eastAsia="en-GB"/>
              </w:rPr>
            </w:pPr>
            <w:r w:rsidRPr="00DB60FB">
              <w:rPr>
                <w:rFonts w:ascii="Arial" w:hAnsi="Arial" w:cs="Arial"/>
                <w:lang w:val="en-MY" w:eastAsia="en-GB"/>
              </w:rPr>
              <w:t>Total flowrate:</w:t>
            </w:r>
          </w:p>
        </w:tc>
        <w:tc>
          <w:tcPr>
            <w:tcW w:w="1384" w:type="dxa"/>
            <w:tcBorders>
              <w:top w:val="single" w:sz="4" w:space="0" w:color="auto"/>
              <w:left w:val="nil"/>
              <w:bottom w:val="single" w:sz="4" w:space="0" w:color="auto"/>
              <w:right w:val="nil"/>
            </w:tcBorders>
            <w:hideMark/>
          </w:tcPr>
          <w:p w14:paraId="51326333"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385.2</w:t>
            </w:r>
          </w:p>
        </w:tc>
        <w:tc>
          <w:tcPr>
            <w:tcW w:w="1843" w:type="dxa"/>
            <w:tcBorders>
              <w:top w:val="single" w:sz="4" w:space="0" w:color="auto"/>
              <w:left w:val="nil"/>
              <w:bottom w:val="single" w:sz="4" w:space="0" w:color="auto"/>
              <w:right w:val="nil"/>
            </w:tcBorders>
            <w:hideMark/>
          </w:tcPr>
          <w:p w14:paraId="15148E78"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24.9</w:t>
            </w:r>
          </w:p>
        </w:tc>
        <w:tc>
          <w:tcPr>
            <w:tcW w:w="1559" w:type="dxa"/>
            <w:tcBorders>
              <w:top w:val="single" w:sz="4" w:space="0" w:color="auto"/>
              <w:left w:val="nil"/>
              <w:bottom w:val="single" w:sz="4" w:space="0" w:color="auto"/>
              <w:right w:val="nil"/>
            </w:tcBorders>
            <w:hideMark/>
          </w:tcPr>
          <w:p w14:paraId="50AA5D7F"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371.9</w:t>
            </w:r>
          </w:p>
        </w:tc>
        <w:tc>
          <w:tcPr>
            <w:tcW w:w="1927" w:type="dxa"/>
            <w:tcBorders>
              <w:top w:val="single" w:sz="4" w:space="0" w:color="auto"/>
              <w:left w:val="nil"/>
              <w:bottom w:val="single" w:sz="4" w:space="0" w:color="auto"/>
              <w:right w:val="nil"/>
            </w:tcBorders>
            <w:hideMark/>
          </w:tcPr>
          <w:p w14:paraId="32D1AB0D" w14:textId="77777777" w:rsidR="00F970A5" w:rsidRPr="00DB60FB" w:rsidRDefault="00F970A5" w:rsidP="002F6DD1">
            <w:pPr>
              <w:spacing w:line="360" w:lineRule="auto"/>
              <w:jc w:val="center"/>
              <w:rPr>
                <w:rFonts w:ascii="Arial" w:hAnsi="Arial" w:cs="Arial"/>
                <w:lang w:val="en-MY" w:eastAsia="en-GB"/>
              </w:rPr>
            </w:pPr>
            <w:r w:rsidRPr="00DB60FB">
              <w:rPr>
                <w:rFonts w:ascii="Arial" w:hAnsi="Arial" w:cs="Arial"/>
                <w:lang w:val="en-MY" w:eastAsia="en-GB"/>
              </w:rPr>
              <w:t>24.2</w:t>
            </w:r>
          </w:p>
        </w:tc>
      </w:tr>
    </w:tbl>
    <w:p w14:paraId="687AC70D" w14:textId="77777777" w:rsidR="00F970A5" w:rsidRPr="00DB60FB" w:rsidRDefault="00F970A5" w:rsidP="00F970A5"/>
    <w:p w14:paraId="493332AF" w14:textId="4BAA8A76" w:rsidR="00F970A5" w:rsidRPr="00DB60FB" w:rsidRDefault="00F970A5" w:rsidP="00F970A5">
      <w:pPr>
        <w:pStyle w:val="Caption"/>
        <w:rPr>
          <w:b/>
          <w:sz w:val="22"/>
          <w:szCs w:val="22"/>
        </w:rPr>
      </w:pPr>
      <w:r w:rsidRPr="00DB60FB">
        <w:rPr>
          <w:sz w:val="22"/>
          <w:szCs w:val="22"/>
        </w:rPr>
        <w:t xml:space="preserve">Table A3 </w:t>
      </w:r>
      <w:r w:rsidRPr="00DB60FB">
        <w:rPr>
          <w:sz w:val="22"/>
          <w:szCs w:val="22"/>
        </w:rPr>
        <w:fldChar w:fldCharType="begin"/>
      </w:r>
      <w:r w:rsidRPr="00DB60FB">
        <w:rPr>
          <w:sz w:val="22"/>
          <w:szCs w:val="22"/>
        </w:rPr>
        <w:instrText xml:space="preserve"> SEQ Table_A3- \* ARABIC </w:instrText>
      </w:r>
      <w:r w:rsidRPr="00DB60FB">
        <w:rPr>
          <w:sz w:val="22"/>
          <w:szCs w:val="22"/>
        </w:rPr>
        <w:fldChar w:fldCharType="separate"/>
      </w:r>
      <w:r w:rsidR="00F91368">
        <w:rPr>
          <w:noProof/>
          <w:sz w:val="22"/>
          <w:szCs w:val="22"/>
        </w:rPr>
        <w:t>2</w:t>
      </w:r>
      <w:r w:rsidRPr="00DB60FB">
        <w:rPr>
          <w:sz w:val="22"/>
          <w:szCs w:val="22"/>
        </w:rPr>
        <w:fldChar w:fldCharType="end"/>
      </w:r>
      <w:r w:rsidRPr="00DB60FB">
        <w:rPr>
          <w:sz w:val="22"/>
          <w:szCs w:val="22"/>
        </w:rPr>
        <w:t xml:space="preserve">. </w:t>
      </w:r>
      <w:r w:rsidRPr="00DB60FB">
        <w:rPr>
          <w:b/>
          <w:sz w:val="22"/>
          <w:szCs w:val="22"/>
        </w:rPr>
        <w:t xml:space="preserve">Parameters values for HPWS simulation </w:t>
      </w:r>
      <w:r w:rsidRPr="00DB60FB">
        <w:rPr>
          <w:b/>
          <w:sz w:val="22"/>
          <w:szCs w:val="22"/>
          <w:lang w:val="en-MY"/>
        </w:rPr>
        <w:t xml:space="preserve">for biogas production from anaerobic process </w:t>
      </w:r>
      <w:r w:rsidRPr="00DB60FB">
        <w:rPr>
          <w:b/>
          <w:bCs/>
          <w:sz w:val="22"/>
          <w:szCs w:val="22"/>
          <w:lang w:val="en-MY"/>
        </w:rPr>
        <w:fldChar w:fldCharType="begin"/>
      </w:r>
      <w:r w:rsidR="00D42CBB">
        <w:rPr>
          <w:b/>
          <w:bCs/>
          <w:sz w:val="22"/>
          <w:szCs w:val="22"/>
          <w:lang w:val="en-MY"/>
        </w:rPr>
        <w:instrText xml:space="preserve"> ADDIN EN.CITE &lt;EndNote&gt;&lt;Cite&gt;&lt;Author&gt;Cozma&lt;/Author&gt;&lt;Year&gt;2015&lt;/Year&gt;&lt;RecNum&gt;25&lt;/RecNum&gt;&lt;DisplayText&gt;[6]&lt;/DisplayText&gt;&lt;record&gt;&lt;rec-number&gt;25&lt;/rec-number&gt;&lt;foreign-keys&gt;&lt;key app="EN" db-id="0d29ve0dlfefemea5e0p2pwifz90s090arz2" timestamp="1521162697"&gt;25&lt;/key&gt;&lt;/foreign-keys&gt;&lt;ref-type name="Journal Article"&gt;17&lt;/ref-type&gt;&lt;contributors&gt;&lt;authors&gt;&lt;author&gt;Cozma, Petronela&lt;/author&gt;&lt;author&gt;Wukovits, Walter&lt;/author&gt;&lt;author&gt;Mămăligă, Ioan&lt;/author&gt;&lt;author&gt;Friedl, Anton&lt;/author&gt;&lt;author&gt;Gavrilescu, Maria&lt;/author&gt;&lt;/authors&gt;&lt;/contributors&gt;&lt;titles&gt;&lt;title&gt;Modeling and simulation of high pressure water scrubbing technology applied for biogas upgrading&lt;/title&gt;&lt;secondary-title&gt;Clean Technologies and Environmental Policy&lt;/secondary-title&gt;&lt;/titles&gt;&lt;periodical&gt;&lt;full-title&gt;Clean Technologies and Environmental Policy&lt;/full-title&gt;&lt;/periodical&gt;&lt;pages&gt;373-391&lt;/pages&gt;&lt;volume&gt;17&lt;/volume&gt;&lt;number&gt;2&lt;/number&gt;&lt;dates&gt;&lt;year&gt;2015&lt;/year&gt;&lt;/dates&gt;&lt;isbn&gt;1618-954X&lt;/isbn&gt;&lt;urls&gt;&lt;/urls&gt;&lt;/record&gt;&lt;/Cite&gt;&lt;/EndNote&gt;</w:instrText>
      </w:r>
      <w:r w:rsidRPr="00DB60FB">
        <w:rPr>
          <w:b/>
          <w:bCs/>
          <w:sz w:val="22"/>
          <w:szCs w:val="22"/>
          <w:lang w:val="en-MY"/>
        </w:rPr>
        <w:fldChar w:fldCharType="separate"/>
      </w:r>
      <w:r w:rsidR="00D42CBB">
        <w:rPr>
          <w:b/>
          <w:bCs/>
          <w:noProof/>
          <w:sz w:val="22"/>
          <w:szCs w:val="22"/>
          <w:lang w:val="en-MY"/>
        </w:rPr>
        <w:t>[6]</w:t>
      </w:r>
      <w:r w:rsidRPr="00DB60FB">
        <w:rPr>
          <w:b/>
          <w:bCs/>
          <w:sz w:val="22"/>
          <w:szCs w:val="22"/>
          <w:lang w:val="en-MY"/>
        </w:rPr>
        <w:fldChar w:fldCharType="end"/>
      </w:r>
      <w:r w:rsidRPr="00DB60FB">
        <w:rPr>
          <w:b/>
          <w:sz w:val="22"/>
          <w:szCs w:val="22"/>
          <w:lang w:val="en-MY"/>
        </w:rPr>
        <w:t xml:space="preserve"> and comparison of the results between literature and our simulations results.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701"/>
        <w:gridCol w:w="1701"/>
        <w:gridCol w:w="1785"/>
      </w:tblGrid>
      <w:tr w:rsidR="00F970A5" w:rsidRPr="00DB60FB" w14:paraId="0AF606D7" w14:textId="77777777" w:rsidTr="002F6DD1">
        <w:trPr>
          <w:jc w:val="center"/>
        </w:trPr>
        <w:tc>
          <w:tcPr>
            <w:tcW w:w="3369" w:type="dxa"/>
            <w:tcBorders>
              <w:top w:val="single" w:sz="4" w:space="0" w:color="auto"/>
              <w:bottom w:val="single" w:sz="4" w:space="0" w:color="auto"/>
            </w:tcBorders>
          </w:tcPr>
          <w:p w14:paraId="4C2C522B"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Parameters</w:t>
            </w:r>
          </w:p>
        </w:tc>
        <w:tc>
          <w:tcPr>
            <w:tcW w:w="1701" w:type="dxa"/>
            <w:tcBorders>
              <w:top w:val="single" w:sz="4" w:space="0" w:color="auto"/>
              <w:bottom w:val="single" w:sz="4" w:space="0" w:color="auto"/>
            </w:tcBorders>
          </w:tcPr>
          <w:p w14:paraId="5B59195B"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Units</w:t>
            </w:r>
          </w:p>
        </w:tc>
        <w:tc>
          <w:tcPr>
            <w:tcW w:w="3486" w:type="dxa"/>
            <w:gridSpan w:val="2"/>
            <w:tcBorders>
              <w:top w:val="single" w:sz="4" w:space="0" w:color="auto"/>
              <w:bottom w:val="single" w:sz="4" w:space="0" w:color="auto"/>
            </w:tcBorders>
          </w:tcPr>
          <w:p w14:paraId="042E9AD1" w14:textId="3AB7E710"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 xml:space="preserve">Parameters values based on literature data </w:t>
            </w:r>
            <w:r w:rsidRPr="00DB60FB">
              <w:rPr>
                <w:rFonts w:ascii="Arial" w:hAnsi="Arial" w:cs="Arial"/>
                <w:lang w:val="en-MY"/>
              </w:rPr>
              <w:fldChar w:fldCharType="begin"/>
            </w:r>
            <w:r w:rsidR="00D42CBB">
              <w:rPr>
                <w:rFonts w:ascii="Arial" w:hAnsi="Arial" w:cs="Arial"/>
                <w:lang w:val="en-MY"/>
              </w:rPr>
              <w:instrText xml:space="preserve"> ADDIN EN.CITE &lt;EndNote&gt;&lt;Cite&gt;&lt;Author&gt;Cozma&lt;/Author&gt;&lt;Year&gt;2015&lt;/Year&gt;&lt;RecNum&gt;25&lt;/RecNum&gt;&lt;DisplayText&gt;[6]&lt;/DisplayText&gt;&lt;record&gt;&lt;rec-number&gt;25&lt;/rec-number&gt;&lt;foreign-keys&gt;&lt;key app="EN" db-id="0d29ve0dlfefemea5e0p2pwifz90s090arz2" timestamp="1521162697"&gt;25&lt;/key&gt;&lt;/foreign-keys&gt;&lt;ref-type name="Journal Article"&gt;17&lt;/ref-type&gt;&lt;contributors&gt;&lt;authors&gt;&lt;author&gt;Cozma, Petronela&lt;/author&gt;&lt;author&gt;Wukovits, Walter&lt;/author&gt;&lt;author&gt;Mămăligă, Ioan&lt;/author&gt;&lt;author&gt;Friedl, Anton&lt;/author&gt;&lt;author&gt;Gavrilescu, Maria&lt;/author&gt;&lt;/authors&gt;&lt;/contributors&gt;&lt;titles&gt;&lt;title&gt;Modeling and simulation of high pressure water scrubbing technology applied for biogas upgrading&lt;/title&gt;&lt;secondary-title&gt;Clean Technologies and Environmental Policy&lt;/secondary-title&gt;&lt;/titles&gt;&lt;periodical&gt;&lt;full-title&gt;Clean Technologies and Environmental Policy&lt;/full-title&gt;&lt;/periodical&gt;&lt;pages&gt;373-391&lt;/pages&gt;&lt;volume&gt;17&lt;/volume&gt;&lt;number&gt;2&lt;/number&gt;&lt;dates&gt;&lt;year&gt;2015&lt;/year&gt;&lt;/dates&gt;&lt;isbn&gt;1618-954X&lt;/isbn&gt;&lt;urls&gt;&lt;/urls&gt;&lt;/record&gt;&lt;/Cite&gt;&lt;/EndNote&gt;</w:instrText>
            </w:r>
            <w:r w:rsidRPr="00DB60FB">
              <w:rPr>
                <w:rFonts w:ascii="Arial" w:hAnsi="Arial" w:cs="Arial"/>
                <w:lang w:val="en-MY"/>
              </w:rPr>
              <w:fldChar w:fldCharType="separate"/>
            </w:r>
            <w:r w:rsidR="00D42CBB">
              <w:rPr>
                <w:rFonts w:ascii="Arial" w:hAnsi="Arial" w:cs="Arial"/>
                <w:noProof/>
                <w:lang w:val="en-MY"/>
              </w:rPr>
              <w:t>[6]</w:t>
            </w:r>
            <w:r w:rsidRPr="00DB60FB">
              <w:rPr>
                <w:rFonts w:ascii="Arial" w:hAnsi="Arial" w:cs="Arial"/>
                <w:lang w:val="en-MY"/>
              </w:rPr>
              <w:fldChar w:fldCharType="end"/>
            </w:r>
          </w:p>
        </w:tc>
      </w:tr>
      <w:tr w:rsidR="00F970A5" w:rsidRPr="00DB60FB" w14:paraId="277B08CD" w14:textId="77777777" w:rsidTr="002F6DD1">
        <w:trPr>
          <w:jc w:val="center"/>
        </w:trPr>
        <w:tc>
          <w:tcPr>
            <w:tcW w:w="3369" w:type="dxa"/>
            <w:tcBorders>
              <w:top w:val="single" w:sz="4" w:space="0" w:color="auto"/>
            </w:tcBorders>
          </w:tcPr>
          <w:p w14:paraId="1B712174"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CH</w:t>
            </w:r>
            <w:r w:rsidRPr="00DB60FB">
              <w:rPr>
                <w:rFonts w:ascii="Arial" w:hAnsi="Arial" w:cs="Arial"/>
                <w:vertAlign w:val="subscript"/>
                <w:lang w:val="en-MY"/>
              </w:rPr>
              <w:t>4</w:t>
            </w:r>
            <w:r w:rsidRPr="00DB60FB">
              <w:rPr>
                <w:rFonts w:ascii="Arial" w:hAnsi="Arial" w:cs="Arial"/>
                <w:lang w:val="en-MY"/>
              </w:rPr>
              <w:t>/CO</w:t>
            </w:r>
            <w:r w:rsidRPr="00DB60FB">
              <w:rPr>
                <w:rFonts w:ascii="Arial" w:hAnsi="Arial" w:cs="Arial"/>
                <w:vertAlign w:val="subscript"/>
                <w:lang w:val="en-MY"/>
              </w:rPr>
              <w:t>2</w:t>
            </w:r>
          </w:p>
        </w:tc>
        <w:tc>
          <w:tcPr>
            <w:tcW w:w="1701" w:type="dxa"/>
            <w:tcBorders>
              <w:top w:val="single" w:sz="4" w:space="0" w:color="auto"/>
            </w:tcBorders>
          </w:tcPr>
          <w:p w14:paraId="5E1D0D3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vol.%</w:t>
            </w:r>
          </w:p>
        </w:tc>
        <w:tc>
          <w:tcPr>
            <w:tcW w:w="3486" w:type="dxa"/>
            <w:gridSpan w:val="2"/>
            <w:tcBorders>
              <w:top w:val="single" w:sz="4" w:space="0" w:color="auto"/>
            </w:tcBorders>
          </w:tcPr>
          <w:p w14:paraId="1B911262"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60/38.97</w:t>
            </w:r>
          </w:p>
        </w:tc>
      </w:tr>
      <w:tr w:rsidR="00F970A5" w:rsidRPr="00DB60FB" w14:paraId="720A2E8D" w14:textId="77777777" w:rsidTr="002F6DD1">
        <w:trPr>
          <w:jc w:val="center"/>
        </w:trPr>
        <w:tc>
          <w:tcPr>
            <w:tcW w:w="3369" w:type="dxa"/>
          </w:tcPr>
          <w:p w14:paraId="360D7A16"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H</w:t>
            </w:r>
            <w:r w:rsidRPr="00DB60FB">
              <w:rPr>
                <w:rFonts w:ascii="Arial" w:hAnsi="Arial" w:cs="Arial"/>
                <w:vertAlign w:val="subscript"/>
                <w:lang w:val="en-MY"/>
              </w:rPr>
              <w:t>2</w:t>
            </w:r>
            <w:r w:rsidRPr="00DB60FB">
              <w:rPr>
                <w:rFonts w:ascii="Arial" w:hAnsi="Arial" w:cs="Arial"/>
                <w:lang w:val="en-MY"/>
              </w:rPr>
              <w:t>S</w:t>
            </w:r>
          </w:p>
        </w:tc>
        <w:tc>
          <w:tcPr>
            <w:tcW w:w="1701" w:type="dxa"/>
          </w:tcPr>
          <w:p w14:paraId="3E11811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vol.%</w:t>
            </w:r>
          </w:p>
        </w:tc>
        <w:tc>
          <w:tcPr>
            <w:tcW w:w="3486" w:type="dxa"/>
            <w:gridSpan w:val="2"/>
          </w:tcPr>
          <w:p w14:paraId="40936804"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0.03</w:t>
            </w:r>
          </w:p>
        </w:tc>
      </w:tr>
      <w:tr w:rsidR="00F970A5" w:rsidRPr="00DB60FB" w14:paraId="089ADF34" w14:textId="77777777" w:rsidTr="002F6DD1">
        <w:trPr>
          <w:jc w:val="center"/>
        </w:trPr>
        <w:tc>
          <w:tcPr>
            <w:tcW w:w="3369" w:type="dxa"/>
          </w:tcPr>
          <w:p w14:paraId="0BA8D3E8"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N</w:t>
            </w:r>
            <w:r w:rsidRPr="00DB60FB">
              <w:rPr>
                <w:rFonts w:ascii="Arial" w:hAnsi="Arial" w:cs="Arial"/>
                <w:vertAlign w:val="subscript"/>
                <w:lang w:val="en-MY"/>
              </w:rPr>
              <w:t>2</w:t>
            </w:r>
            <w:r w:rsidRPr="00DB60FB">
              <w:rPr>
                <w:rFonts w:ascii="Arial" w:hAnsi="Arial" w:cs="Arial"/>
                <w:lang w:val="en-MY"/>
              </w:rPr>
              <w:t>/O</w:t>
            </w:r>
            <w:r w:rsidRPr="00DB60FB">
              <w:rPr>
                <w:rFonts w:ascii="Arial" w:hAnsi="Arial" w:cs="Arial"/>
                <w:vertAlign w:val="subscript"/>
                <w:lang w:val="en-MY"/>
              </w:rPr>
              <w:t>2</w:t>
            </w:r>
          </w:p>
        </w:tc>
        <w:tc>
          <w:tcPr>
            <w:tcW w:w="1701" w:type="dxa"/>
          </w:tcPr>
          <w:p w14:paraId="66D62859"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vol.%</w:t>
            </w:r>
          </w:p>
        </w:tc>
        <w:tc>
          <w:tcPr>
            <w:tcW w:w="3486" w:type="dxa"/>
            <w:gridSpan w:val="2"/>
          </w:tcPr>
          <w:p w14:paraId="40D6B99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0.5/0.5</w:t>
            </w:r>
          </w:p>
        </w:tc>
      </w:tr>
      <w:tr w:rsidR="00F970A5" w:rsidRPr="00DB60FB" w14:paraId="4CE3BD1C" w14:textId="77777777" w:rsidTr="002F6DD1">
        <w:trPr>
          <w:jc w:val="center"/>
        </w:trPr>
        <w:tc>
          <w:tcPr>
            <w:tcW w:w="3369" w:type="dxa"/>
          </w:tcPr>
          <w:p w14:paraId="38717F58" w14:textId="77777777" w:rsidR="00F970A5" w:rsidRPr="00DB60FB" w:rsidRDefault="00F970A5" w:rsidP="002F6DD1">
            <w:pPr>
              <w:spacing w:line="360" w:lineRule="auto"/>
              <w:jc w:val="both"/>
              <w:rPr>
                <w:rFonts w:ascii="Arial" w:hAnsi="Arial" w:cs="Arial"/>
                <w:lang w:val="en-MY"/>
              </w:rPr>
            </w:pPr>
            <w:proofErr w:type="spellStart"/>
            <w:r w:rsidRPr="00DB60FB">
              <w:rPr>
                <w:rFonts w:ascii="Arial" w:hAnsi="Arial" w:cs="Arial"/>
                <w:lang w:val="en-MY"/>
              </w:rPr>
              <w:t>P</w:t>
            </w:r>
            <w:r w:rsidRPr="00DB60FB">
              <w:rPr>
                <w:rFonts w:ascii="Arial" w:hAnsi="Arial" w:cs="Arial"/>
                <w:vertAlign w:val="subscript"/>
                <w:lang w:val="en-MY"/>
              </w:rPr>
              <w:t>absorber</w:t>
            </w:r>
            <w:proofErr w:type="spellEnd"/>
          </w:p>
        </w:tc>
        <w:tc>
          <w:tcPr>
            <w:tcW w:w="1701" w:type="dxa"/>
          </w:tcPr>
          <w:p w14:paraId="752F284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bar</w:t>
            </w:r>
          </w:p>
        </w:tc>
        <w:tc>
          <w:tcPr>
            <w:tcW w:w="3486" w:type="dxa"/>
            <w:gridSpan w:val="2"/>
          </w:tcPr>
          <w:p w14:paraId="2D2A5AA2"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10</w:t>
            </w:r>
          </w:p>
        </w:tc>
      </w:tr>
      <w:tr w:rsidR="00F970A5" w:rsidRPr="00DB60FB" w14:paraId="61C63DEE" w14:textId="77777777" w:rsidTr="002F6DD1">
        <w:trPr>
          <w:jc w:val="center"/>
        </w:trPr>
        <w:tc>
          <w:tcPr>
            <w:tcW w:w="3369" w:type="dxa"/>
          </w:tcPr>
          <w:p w14:paraId="57DAC738" w14:textId="77777777" w:rsidR="00F970A5" w:rsidRPr="00DB60FB" w:rsidRDefault="00F970A5" w:rsidP="002F6DD1">
            <w:pPr>
              <w:spacing w:line="360" w:lineRule="auto"/>
              <w:jc w:val="both"/>
              <w:rPr>
                <w:rFonts w:ascii="Arial" w:hAnsi="Arial" w:cs="Arial"/>
                <w:lang w:val="en-MY"/>
              </w:rPr>
            </w:pPr>
            <w:proofErr w:type="spellStart"/>
            <w:r w:rsidRPr="00DB60FB">
              <w:rPr>
                <w:rFonts w:ascii="Arial" w:hAnsi="Arial" w:cs="Arial"/>
                <w:lang w:val="en-MY"/>
              </w:rPr>
              <w:t>P</w:t>
            </w:r>
            <w:r w:rsidRPr="00DB60FB">
              <w:rPr>
                <w:rFonts w:ascii="Arial" w:hAnsi="Arial" w:cs="Arial"/>
                <w:vertAlign w:val="subscript"/>
                <w:lang w:val="en-MY"/>
              </w:rPr>
              <w:t>stripper</w:t>
            </w:r>
            <w:proofErr w:type="spellEnd"/>
          </w:p>
        </w:tc>
        <w:tc>
          <w:tcPr>
            <w:tcW w:w="1701" w:type="dxa"/>
          </w:tcPr>
          <w:p w14:paraId="7F198655"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bar</w:t>
            </w:r>
          </w:p>
        </w:tc>
        <w:tc>
          <w:tcPr>
            <w:tcW w:w="3486" w:type="dxa"/>
            <w:gridSpan w:val="2"/>
          </w:tcPr>
          <w:p w14:paraId="114366AA"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1</w:t>
            </w:r>
          </w:p>
        </w:tc>
      </w:tr>
      <w:tr w:rsidR="00F970A5" w:rsidRPr="00DB60FB" w14:paraId="491E17F7" w14:textId="77777777" w:rsidTr="002F6DD1">
        <w:trPr>
          <w:jc w:val="center"/>
        </w:trPr>
        <w:tc>
          <w:tcPr>
            <w:tcW w:w="3369" w:type="dxa"/>
          </w:tcPr>
          <w:p w14:paraId="0D42B9D1" w14:textId="77777777" w:rsidR="00F970A5" w:rsidRPr="00DB60FB" w:rsidRDefault="00F970A5" w:rsidP="002F6DD1">
            <w:pPr>
              <w:spacing w:line="360" w:lineRule="auto"/>
              <w:jc w:val="both"/>
              <w:rPr>
                <w:rFonts w:ascii="Arial" w:hAnsi="Arial" w:cs="Arial"/>
                <w:lang w:val="en-MY"/>
              </w:rPr>
            </w:pPr>
            <w:proofErr w:type="spellStart"/>
            <w:r w:rsidRPr="00DB60FB">
              <w:rPr>
                <w:rFonts w:ascii="Arial" w:hAnsi="Arial" w:cs="Arial"/>
                <w:lang w:val="en-MY"/>
              </w:rPr>
              <w:t>T</w:t>
            </w:r>
            <w:r w:rsidRPr="00DB60FB">
              <w:rPr>
                <w:rFonts w:ascii="Arial" w:hAnsi="Arial" w:cs="Arial"/>
                <w:vertAlign w:val="subscript"/>
                <w:lang w:val="en-MY"/>
              </w:rPr>
              <w:t>absorber</w:t>
            </w:r>
            <w:proofErr w:type="spellEnd"/>
          </w:p>
        </w:tc>
        <w:tc>
          <w:tcPr>
            <w:tcW w:w="1701" w:type="dxa"/>
          </w:tcPr>
          <w:p w14:paraId="53DF3F0C"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ºC</w:t>
            </w:r>
          </w:p>
        </w:tc>
        <w:tc>
          <w:tcPr>
            <w:tcW w:w="3486" w:type="dxa"/>
            <w:gridSpan w:val="2"/>
          </w:tcPr>
          <w:p w14:paraId="36828B13"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20</w:t>
            </w:r>
          </w:p>
        </w:tc>
      </w:tr>
      <w:tr w:rsidR="00F970A5" w:rsidRPr="00DB60FB" w14:paraId="769CF5E1" w14:textId="77777777" w:rsidTr="002F6DD1">
        <w:trPr>
          <w:jc w:val="center"/>
        </w:trPr>
        <w:tc>
          <w:tcPr>
            <w:tcW w:w="3369" w:type="dxa"/>
          </w:tcPr>
          <w:p w14:paraId="228A442F" w14:textId="77777777" w:rsidR="00F970A5" w:rsidRPr="00DB60FB" w:rsidRDefault="00F970A5" w:rsidP="002F6DD1">
            <w:pPr>
              <w:spacing w:line="360" w:lineRule="auto"/>
              <w:jc w:val="both"/>
              <w:rPr>
                <w:rFonts w:ascii="Arial" w:hAnsi="Arial" w:cs="Arial"/>
                <w:lang w:val="en-MY"/>
              </w:rPr>
            </w:pPr>
            <w:proofErr w:type="spellStart"/>
            <w:r w:rsidRPr="00DB60FB">
              <w:rPr>
                <w:rFonts w:ascii="Arial" w:hAnsi="Arial" w:cs="Arial"/>
                <w:lang w:val="en-MY"/>
              </w:rPr>
              <w:t>T</w:t>
            </w:r>
            <w:r w:rsidRPr="00DB60FB">
              <w:rPr>
                <w:rFonts w:ascii="Arial" w:hAnsi="Arial" w:cs="Arial"/>
                <w:vertAlign w:val="subscript"/>
                <w:lang w:val="en-MY"/>
              </w:rPr>
              <w:t>stripper</w:t>
            </w:r>
            <w:proofErr w:type="spellEnd"/>
          </w:p>
        </w:tc>
        <w:tc>
          <w:tcPr>
            <w:tcW w:w="1701" w:type="dxa"/>
          </w:tcPr>
          <w:p w14:paraId="2D6696AB"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ºC</w:t>
            </w:r>
          </w:p>
        </w:tc>
        <w:tc>
          <w:tcPr>
            <w:tcW w:w="3486" w:type="dxa"/>
            <w:gridSpan w:val="2"/>
          </w:tcPr>
          <w:p w14:paraId="53AEDE8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20</w:t>
            </w:r>
          </w:p>
        </w:tc>
      </w:tr>
      <w:tr w:rsidR="00F970A5" w:rsidRPr="00DB60FB" w14:paraId="50C9461D" w14:textId="77777777" w:rsidTr="002F6DD1">
        <w:trPr>
          <w:jc w:val="center"/>
        </w:trPr>
        <w:tc>
          <w:tcPr>
            <w:tcW w:w="3369" w:type="dxa"/>
          </w:tcPr>
          <w:p w14:paraId="7E91A215"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Biogas flow rate</w:t>
            </w:r>
          </w:p>
        </w:tc>
        <w:tc>
          <w:tcPr>
            <w:tcW w:w="1701" w:type="dxa"/>
          </w:tcPr>
          <w:p w14:paraId="34040ED1"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w:t>
            </w:r>
            <w:r w:rsidRPr="00DB60FB">
              <w:rPr>
                <w:rFonts w:ascii="Arial" w:hAnsi="Arial" w:cs="Arial"/>
                <w:vertAlign w:val="superscript"/>
                <w:lang w:val="en-MY"/>
              </w:rPr>
              <w:t>3</w:t>
            </w:r>
            <w:r w:rsidRPr="00DB60FB">
              <w:rPr>
                <w:rFonts w:ascii="Arial" w:hAnsi="Arial" w:cs="Arial"/>
                <w:lang w:val="en-MY"/>
              </w:rPr>
              <w:t>/h</w:t>
            </w:r>
          </w:p>
        </w:tc>
        <w:tc>
          <w:tcPr>
            <w:tcW w:w="3486" w:type="dxa"/>
            <w:gridSpan w:val="2"/>
          </w:tcPr>
          <w:p w14:paraId="1AB94643"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500</w:t>
            </w:r>
          </w:p>
        </w:tc>
      </w:tr>
      <w:tr w:rsidR="00F970A5" w:rsidRPr="00DB60FB" w14:paraId="165975D9" w14:textId="77777777" w:rsidTr="002F6DD1">
        <w:trPr>
          <w:jc w:val="center"/>
        </w:trPr>
        <w:tc>
          <w:tcPr>
            <w:tcW w:w="3369" w:type="dxa"/>
          </w:tcPr>
          <w:p w14:paraId="5493B534" w14:textId="688EACCD" w:rsidR="00F970A5" w:rsidRPr="00DB60FB" w:rsidRDefault="00F970A5" w:rsidP="002F6DD1">
            <w:pPr>
              <w:spacing w:line="360" w:lineRule="auto"/>
              <w:jc w:val="both"/>
              <w:rPr>
                <w:rFonts w:ascii="Arial" w:hAnsi="Arial" w:cs="Arial"/>
                <w:lang w:val="en-MY"/>
              </w:rPr>
            </w:pPr>
            <w:r w:rsidRPr="00DB60FB">
              <w:rPr>
                <w:rFonts w:ascii="Arial" w:hAnsi="Arial" w:cs="Arial"/>
                <w:lang w:val="en-MY"/>
              </w:rPr>
              <w:t xml:space="preserve">Water </w:t>
            </w:r>
            <w:proofErr w:type="spellStart"/>
            <w:r w:rsidRPr="00DB60FB">
              <w:rPr>
                <w:rFonts w:ascii="Arial" w:hAnsi="Arial" w:cs="Arial"/>
                <w:lang w:val="en-MY"/>
              </w:rPr>
              <w:t>topup</w:t>
            </w:r>
            <w:proofErr w:type="spellEnd"/>
          </w:p>
        </w:tc>
        <w:tc>
          <w:tcPr>
            <w:tcW w:w="1701" w:type="dxa"/>
          </w:tcPr>
          <w:p w14:paraId="419B709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w:t>
            </w:r>
            <w:r w:rsidRPr="00DB60FB">
              <w:rPr>
                <w:rFonts w:ascii="Arial" w:hAnsi="Arial" w:cs="Arial"/>
                <w:vertAlign w:val="superscript"/>
                <w:lang w:val="en-MY"/>
              </w:rPr>
              <w:t>3</w:t>
            </w:r>
            <w:r w:rsidRPr="00DB60FB">
              <w:rPr>
                <w:rFonts w:ascii="Arial" w:hAnsi="Arial" w:cs="Arial"/>
                <w:lang w:val="en-MY"/>
              </w:rPr>
              <w:t>/h</w:t>
            </w:r>
          </w:p>
        </w:tc>
        <w:tc>
          <w:tcPr>
            <w:tcW w:w="3486" w:type="dxa"/>
            <w:gridSpan w:val="2"/>
          </w:tcPr>
          <w:p w14:paraId="033B55DB"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w:t>
            </w:r>
          </w:p>
        </w:tc>
      </w:tr>
      <w:tr w:rsidR="00F970A5" w:rsidRPr="00DB60FB" w14:paraId="2A00C5D7" w14:textId="77777777" w:rsidTr="002F6DD1">
        <w:trPr>
          <w:jc w:val="center"/>
        </w:trPr>
        <w:tc>
          <w:tcPr>
            <w:tcW w:w="3369" w:type="dxa"/>
          </w:tcPr>
          <w:p w14:paraId="010ABDA9"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lastRenderedPageBreak/>
              <w:t>Air flow rate</w:t>
            </w:r>
          </w:p>
        </w:tc>
        <w:tc>
          <w:tcPr>
            <w:tcW w:w="1701" w:type="dxa"/>
          </w:tcPr>
          <w:p w14:paraId="141AACE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w:t>
            </w:r>
            <w:r w:rsidRPr="00DB60FB">
              <w:rPr>
                <w:rFonts w:ascii="Arial" w:hAnsi="Arial" w:cs="Arial"/>
                <w:vertAlign w:val="superscript"/>
                <w:lang w:val="en-MY"/>
              </w:rPr>
              <w:t>3</w:t>
            </w:r>
            <w:r w:rsidRPr="00DB60FB">
              <w:rPr>
                <w:rFonts w:ascii="Arial" w:hAnsi="Arial" w:cs="Arial"/>
                <w:lang w:val="en-MY"/>
              </w:rPr>
              <w:t>/h</w:t>
            </w:r>
          </w:p>
        </w:tc>
        <w:tc>
          <w:tcPr>
            <w:tcW w:w="3486" w:type="dxa"/>
            <w:gridSpan w:val="2"/>
          </w:tcPr>
          <w:p w14:paraId="5E66D4DB"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1000</w:t>
            </w:r>
          </w:p>
        </w:tc>
      </w:tr>
      <w:tr w:rsidR="00F970A5" w:rsidRPr="00DB60FB" w14:paraId="640A89F5" w14:textId="77777777" w:rsidTr="002F6DD1">
        <w:trPr>
          <w:jc w:val="center"/>
        </w:trPr>
        <w:tc>
          <w:tcPr>
            <w:tcW w:w="3369" w:type="dxa"/>
          </w:tcPr>
          <w:p w14:paraId="7AB29707" w14:textId="44882FCE" w:rsidR="00F970A5" w:rsidRPr="00DB60FB" w:rsidRDefault="00F970A5" w:rsidP="002F6DD1">
            <w:pPr>
              <w:spacing w:line="360" w:lineRule="auto"/>
              <w:jc w:val="both"/>
              <w:rPr>
                <w:rFonts w:ascii="Arial" w:hAnsi="Arial" w:cs="Arial"/>
                <w:lang w:val="en-MY"/>
              </w:rPr>
            </w:pPr>
            <w:proofErr w:type="spellStart"/>
            <w:r w:rsidRPr="00DB60FB">
              <w:rPr>
                <w:rFonts w:ascii="Arial" w:hAnsi="Arial" w:cs="Arial"/>
                <w:lang w:val="en-MY"/>
              </w:rPr>
              <w:t>Waterpump</w:t>
            </w:r>
            <w:proofErr w:type="spellEnd"/>
            <w:r w:rsidRPr="00DB60FB">
              <w:rPr>
                <w:rFonts w:ascii="Arial" w:hAnsi="Arial" w:cs="Arial"/>
                <w:lang w:val="en-MY"/>
              </w:rPr>
              <w:t xml:space="preserve"> around</w:t>
            </w:r>
          </w:p>
        </w:tc>
        <w:tc>
          <w:tcPr>
            <w:tcW w:w="1701" w:type="dxa"/>
          </w:tcPr>
          <w:p w14:paraId="3058E426"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w:t>
            </w:r>
            <w:r w:rsidRPr="00DB60FB">
              <w:rPr>
                <w:rFonts w:ascii="Arial" w:hAnsi="Arial" w:cs="Arial"/>
                <w:vertAlign w:val="superscript"/>
                <w:lang w:val="en-MY"/>
              </w:rPr>
              <w:t>3</w:t>
            </w:r>
            <w:r w:rsidRPr="00DB60FB">
              <w:rPr>
                <w:rFonts w:ascii="Arial" w:hAnsi="Arial" w:cs="Arial"/>
                <w:lang w:val="en-MY"/>
              </w:rPr>
              <w:t>/h</w:t>
            </w:r>
          </w:p>
        </w:tc>
        <w:tc>
          <w:tcPr>
            <w:tcW w:w="3486" w:type="dxa"/>
            <w:gridSpan w:val="2"/>
          </w:tcPr>
          <w:p w14:paraId="5D356257"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82.5</w:t>
            </w:r>
          </w:p>
        </w:tc>
      </w:tr>
      <w:tr w:rsidR="00F970A5" w:rsidRPr="00DB60FB" w14:paraId="6F8A1563" w14:textId="77777777" w:rsidTr="002F6DD1">
        <w:trPr>
          <w:jc w:val="center"/>
        </w:trPr>
        <w:tc>
          <w:tcPr>
            <w:tcW w:w="3369" w:type="dxa"/>
            <w:tcBorders>
              <w:bottom w:val="nil"/>
            </w:tcBorders>
          </w:tcPr>
          <w:p w14:paraId="035B5A7E" w14:textId="77777777" w:rsidR="00F970A5" w:rsidRPr="00DB60FB" w:rsidRDefault="00F970A5" w:rsidP="002F6DD1">
            <w:pPr>
              <w:spacing w:line="360" w:lineRule="auto"/>
              <w:jc w:val="both"/>
              <w:rPr>
                <w:rFonts w:ascii="Arial" w:hAnsi="Arial" w:cs="Arial"/>
                <w:lang w:val="en-MY"/>
              </w:rPr>
            </w:pPr>
            <w:proofErr w:type="spellStart"/>
            <w:r w:rsidRPr="00DB60FB">
              <w:rPr>
                <w:rFonts w:ascii="Arial" w:hAnsi="Arial" w:cs="Arial"/>
                <w:lang w:val="en-MY"/>
              </w:rPr>
              <w:t>P</w:t>
            </w:r>
            <w:r w:rsidRPr="00DB60FB">
              <w:rPr>
                <w:rFonts w:ascii="Arial" w:hAnsi="Arial" w:cs="Arial"/>
                <w:vertAlign w:val="subscript"/>
                <w:lang w:val="en-MY"/>
              </w:rPr>
              <w:t>flash</w:t>
            </w:r>
            <w:proofErr w:type="spellEnd"/>
          </w:p>
        </w:tc>
        <w:tc>
          <w:tcPr>
            <w:tcW w:w="1701" w:type="dxa"/>
            <w:tcBorders>
              <w:bottom w:val="nil"/>
            </w:tcBorders>
          </w:tcPr>
          <w:p w14:paraId="62AB491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bar</w:t>
            </w:r>
          </w:p>
        </w:tc>
        <w:tc>
          <w:tcPr>
            <w:tcW w:w="3486" w:type="dxa"/>
            <w:gridSpan w:val="2"/>
            <w:tcBorders>
              <w:bottom w:val="nil"/>
            </w:tcBorders>
          </w:tcPr>
          <w:p w14:paraId="602110B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3</w:t>
            </w:r>
          </w:p>
        </w:tc>
      </w:tr>
      <w:tr w:rsidR="00F970A5" w:rsidRPr="00DB60FB" w14:paraId="6FFE2B3F" w14:textId="77777777" w:rsidTr="002F6DD1">
        <w:trPr>
          <w:jc w:val="center"/>
        </w:trPr>
        <w:tc>
          <w:tcPr>
            <w:tcW w:w="3369" w:type="dxa"/>
            <w:tcBorders>
              <w:top w:val="nil"/>
              <w:bottom w:val="single" w:sz="4" w:space="0" w:color="auto"/>
            </w:tcBorders>
          </w:tcPr>
          <w:p w14:paraId="1F6374EC"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Number of theoretical stages</w:t>
            </w:r>
          </w:p>
        </w:tc>
        <w:tc>
          <w:tcPr>
            <w:tcW w:w="1701" w:type="dxa"/>
            <w:tcBorders>
              <w:top w:val="nil"/>
              <w:bottom w:val="single" w:sz="4" w:space="0" w:color="auto"/>
            </w:tcBorders>
          </w:tcPr>
          <w:p w14:paraId="4589423F" w14:textId="77777777" w:rsidR="00F970A5" w:rsidRPr="00DB60FB" w:rsidRDefault="00F970A5" w:rsidP="002F6DD1">
            <w:pPr>
              <w:spacing w:line="360" w:lineRule="auto"/>
              <w:jc w:val="center"/>
              <w:rPr>
                <w:rFonts w:ascii="Arial" w:hAnsi="Arial" w:cs="Arial"/>
                <w:lang w:val="en-MY"/>
              </w:rPr>
            </w:pPr>
          </w:p>
        </w:tc>
        <w:tc>
          <w:tcPr>
            <w:tcW w:w="3486" w:type="dxa"/>
            <w:gridSpan w:val="2"/>
            <w:tcBorders>
              <w:top w:val="nil"/>
              <w:bottom w:val="single" w:sz="4" w:space="0" w:color="auto"/>
            </w:tcBorders>
          </w:tcPr>
          <w:p w14:paraId="3DBF53C9"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7</w:t>
            </w:r>
          </w:p>
        </w:tc>
      </w:tr>
      <w:tr w:rsidR="00F970A5" w:rsidRPr="00DB60FB" w14:paraId="31E31D9B" w14:textId="77777777" w:rsidTr="002F6DD1">
        <w:trPr>
          <w:jc w:val="center"/>
        </w:trPr>
        <w:tc>
          <w:tcPr>
            <w:tcW w:w="3369" w:type="dxa"/>
            <w:tcBorders>
              <w:top w:val="single" w:sz="4" w:space="0" w:color="auto"/>
              <w:bottom w:val="single" w:sz="4" w:space="0" w:color="auto"/>
            </w:tcBorders>
          </w:tcPr>
          <w:p w14:paraId="04CDF8F1"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Upgraded biogas</w:t>
            </w:r>
          </w:p>
        </w:tc>
        <w:tc>
          <w:tcPr>
            <w:tcW w:w="1701" w:type="dxa"/>
            <w:tcBorders>
              <w:top w:val="single" w:sz="4" w:space="0" w:color="auto"/>
              <w:bottom w:val="single" w:sz="4" w:space="0" w:color="auto"/>
            </w:tcBorders>
          </w:tcPr>
          <w:p w14:paraId="6CD3DC23" w14:textId="77777777" w:rsidR="00F970A5" w:rsidRPr="00DB60FB" w:rsidRDefault="00F970A5" w:rsidP="002F6DD1">
            <w:pPr>
              <w:spacing w:line="360" w:lineRule="auto"/>
              <w:jc w:val="center"/>
              <w:rPr>
                <w:rFonts w:ascii="Arial" w:hAnsi="Arial" w:cs="Arial"/>
                <w:lang w:val="en-MY"/>
              </w:rPr>
            </w:pPr>
          </w:p>
        </w:tc>
        <w:tc>
          <w:tcPr>
            <w:tcW w:w="1701" w:type="dxa"/>
            <w:tcBorders>
              <w:top w:val="single" w:sz="4" w:space="0" w:color="auto"/>
              <w:bottom w:val="single" w:sz="4" w:space="0" w:color="auto"/>
            </w:tcBorders>
          </w:tcPr>
          <w:p w14:paraId="16B11976" w14:textId="0A083625"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 xml:space="preserve">Results from literature </w:t>
            </w:r>
            <w:r w:rsidRPr="00DB60FB">
              <w:rPr>
                <w:rFonts w:ascii="Arial" w:hAnsi="Arial" w:cs="Arial"/>
                <w:lang w:val="en-MY"/>
              </w:rPr>
              <w:fldChar w:fldCharType="begin"/>
            </w:r>
            <w:r w:rsidR="00D42CBB">
              <w:rPr>
                <w:rFonts w:ascii="Arial" w:hAnsi="Arial" w:cs="Arial"/>
                <w:lang w:val="en-MY"/>
              </w:rPr>
              <w:instrText xml:space="preserve"> ADDIN EN.CITE &lt;EndNote&gt;&lt;Cite&gt;&lt;Author&gt;Cozma&lt;/Author&gt;&lt;Year&gt;2015&lt;/Year&gt;&lt;RecNum&gt;25&lt;/RecNum&gt;&lt;DisplayText&gt;[6]&lt;/DisplayText&gt;&lt;record&gt;&lt;rec-number&gt;25&lt;/rec-number&gt;&lt;foreign-keys&gt;&lt;key app="EN" db-id="0d29ve0dlfefemea5e0p2pwifz90s090arz2" timestamp="1521162697"&gt;25&lt;/key&gt;&lt;/foreign-keys&gt;&lt;ref-type name="Journal Article"&gt;17&lt;/ref-type&gt;&lt;contributors&gt;&lt;authors&gt;&lt;author&gt;Cozma, Petronela&lt;/author&gt;&lt;author&gt;Wukovits, Walter&lt;/author&gt;&lt;author&gt;Mămăligă, Ioan&lt;/author&gt;&lt;author&gt;Friedl, Anton&lt;/author&gt;&lt;author&gt;Gavrilescu, Maria&lt;/author&gt;&lt;/authors&gt;&lt;/contributors&gt;&lt;titles&gt;&lt;title&gt;Modeling and simulation of high pressure water scrubbing technology applied for biogas upgrading&lt;/title&gt;&lt;secondary-title&gt;Clean Technologies and Environmental Policy&lt;/secondary-title&gt;&lt;/titles&gt;&lt;periodical&gt;&lt;full-title&gt;Clean Technologies and Environmental Policy&lt;/full-title&gt;&lt;/periodical&gt;&lt;pages&gt;373-391&lt;/pages&gt;&lt;volume&gt;17&lt;/volume&gt;&lt;number&gt;2&lt;/number&gt;&lt;dates&gt;&lt;year&gt;2015&lt;/year&gt;&lt;/dates&gt;&lt;isbn&gt;1618-954X&lt;/isbn&gt;&lt;urls&gt;&lt;/urls&gt;&lt;/record&gt;&lt;/Cite&gt;&lt;/EndNote&gt;</w:instrText>
            </w:r>
            <w:r w:rsidRPr="00DB60FB">
              <w:rPr>
                <w:rFonts w:ascii="Arial" w:hAnsi="Arial" w:cs="Arial"/>
                <w:lang w:val="en-MY"/>
              </w:rPr>
              <w:fldChar w:fldCharType="separate"/>
            </w:r>
            <w:r w:rsidR="00D42CBB">
              <w:rPr>
                <w:rFonts w:ascii="Arial" w:hAnsi="Arial" w:cs="Arial"/>
                <w:noProof/>
                <w:lang w:val="en-MY"/>
              </w:rPr>
              <w:t>[6]</w:t>
            </w:r>
            <w:r w:rsidRPr="00DB60FB">
              <w:rPr>
                <w:rFonts w:ascii="Arial" w:hAnsi="Arial" w:cs="Arial"/>
                <w:lang w:val="en-MY"/>
              </w:rPr>
              <w:fldChar w:fldCharType="end"/>
            </w:r>
          </w:p>
        </w:tc>
        <w:tc>
          <w:tcPr>
            <w:tcW w:w="1785" w:type="dxa"/>
            <w:tcBorders>
              <w:top w:val="single" w:sz="4" w:space="0" w:color="auto"/>
              <w:bottom w:val="single" w:sz="4" w:space="0" w:color="auto"/>
            </w:tcBorders>
          </w:tcPr>
          <w:p w14:paraId="232A8954"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Results from our simulation</w:t>
            </w:r>
          </w:p>
        </w:tc>
      </w:tr>
      <w:tr w:rsidR="00F970A5" w:rsidRPr="00DB60FB" w14:paraId="79F7FCFC" w14:textId="77777777" w:rsidTr="002F6DD1">
        <w:trPr>
          <w:jc w:val="center"/>
        </w:trPr>
        <w:tc>
          <w:tcPr>
            <w:tcW w:w="3369" w:type="dxa"/>
            <w:tcBorders>
              <w:top w:val="single" w:sz="4" w:space="0" w:color="auto"/>
            </w:tcBorders>
          </w:tcPr>
          <w:p w14:paraId="70F37EB9"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CO</w:t>
            </w:r>
            <w:r w:rsidRPr="00DB60FB">
              <w:rPr>
                <w:rFonts w:ascii="Arial" w:hAnsi="Arial" w:cs="Arial"/>
                <w:vertAlign w:val="subscript"/>
                <w:lang w:val="en-MY"/>
              </w:rPr>
              <w:t>2</w:t>
            </w:r>
          </w:p>
        </w:tc>
        <w:tc>
          <w:tcPr>
            <w:tcW w:w="1701" w:type="dxa"/>
            <w:vMerge w:val="restart"/>
            <w:tcBorders>
              <w:top w:val="single" w:sz="4" w:space="0" w:color="auto"/>
            </w:tcBorders>
            <w:vAlign w:val="center"/>
          </w:tcPr>
          <w:p w14:paraId="485180FC"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w:t>
            </w:r>
            <w:r w:rsidRPr="00DB60FB">
              <w:rPr>
                <w:rFonts w:ascii="Arial" w:hAnsi="Arial" w:cs="Arial"/>
                <w:vertAlign w:val="superscript"/>
                <w:lang w:val="en-MY"/>
              </w:rPr>
              <w:t>3</w:t>
            </w:r>
            <w:r w:rsidRPr="00DB60FB">
              <w:rPr>
                <w:rFonts w:ascii="Arial" w:hAnsi="Arial" w:cs="Arial"/>
                <w:lang w:val="en-MY"/>
              </w:rPr>
              <w:t>/h</w:t>
            </w:r>
          </w:p>
          <w:p w14:paraId="79CE0E19"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(fraction of vol. flowrate)</w:t>
            </w:r>
          </w:p>
        </w:tc>
        <w:tc>
          <w:tcPr>
            <w:tcW w:w="1701" w:type="dxa"/>
            <w:tcBorders>
              <w:top w:val="single" w:sz="4" w:space="0" w:color="auto"/>
            </w:tcBorders>
          </w:tcPr>
          <w:p w14:paraId="70FFCB04"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2.8 (0.009)</w:t>
            </w:r>
          </w:p>
        </w:tc>
        <w:tc>
          <w:tcPr>
            <w:tcW w:w="1785" w:type="dxa"/>
            <w:tcBorders>
              <w:top w:val="single" w:sz="4" w:space="0" w:color="auto"/>
            </w:tcBorders>
          </w:tcPr>
          <w:p w14:paraId="201C551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2.7 (0.009)</w:t>
            </w:r>
          </w:p>
        </w:tc>
      </w:tr>
      <w:tr w:rsidR="00F970A5" w:rsidRPr="00DB60FB" w14:paraId="01030C8E" w14:textId="77777777" w:rsidTr="002F6DD1">
        <w:trPr>
          <w:jc w:val="center"/>
        </w:trPr>
        <w:tc>
          <w:tcPr>
            <w:tcW w:w="3369" w:type="dxa"/>
          </w:tcPr>
          <w:p w14:paraId="39B135E6"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CH</w:t>
            </w:r>
            <w:r w:rsidRPr="00DB60FB">
              <w:rPr>
                <w:rFonts w:ascii="Arial" w:hAnsi="Arial" w:cs="Arial"/>
                <w:vertAlign w:val="subscript"/>
                <w:lang w:val="en-MY"/>
              </w:rPr>
              <w:t>4</w:t>
            </w:r>
          </w:p>
        </w:tc>
        <w:tc>
          <w:tcPr>
            <w:tcW w:w="1701" w:type="dxa"/>
            <w:vMerge/>
          </w:tcPr>
          <w:p w14:paraId="5E6D9730" w14:textId="77777777" w:rsidR="00F970A5" w:rsidRPr="00DB60FB" w:rsidRDefault="00F970A5" w:rsidP="002F6DD1">
            <w:pPr>
              <w:spacing w:line="360" w:lineRule="auto"/>
              <w:jc w:val="center"/>
              <w:rPr>
                <w:rFonts w:ascii="Arial" w:hAnsi="Arial" w:cs="Arial"/>
                <w:lang w:val="en-MY"/>
              </w:rPr>
            </w:pPr>
          </w:p>
        </w:tc>
        <w:tc>
          <w:tcPr>
            <w:tcW w:w="1701" w:type="dxa"/>
          </w:tcPr>
          <w:p w14:paraId="2D4DF616"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299.2 (0.967)</w:t>
            </w:r>
          </w:p>
        </w:tc>
        <w:tc>
          <w:tcPr>
            <w:tcW w:w="1785" w:type="dxa"/>
          </w:tcPr>
          <w:p w14:paraId="22E6882E"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287.6 (0.963)</w:t>
            </w:r>
          </w:p>
        </w:tc>
      </w:tr>
      <w:tr w:rsidR="00F970A5" w:rsidRPr="00DB60FB" w14:paraId="522E1409" w14:textId="77777777" w:rsidTr="002F6DD1">
        <w:trPr>
          <w:jc w:val="center"/>
        </w:trPr>
        <w:tc>
          <w:tcPr>
            <w:tcW w:w="3369" w:type="dxa"/>
          </w:tcPr>
          <w:p w14:paraId="6D054DC5"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H</w:t>
            </w:r>
            <w:r w:rsidRPr="00DB60FB">
              <w:rPr>
                <w:rFonts w:ascii="Arial" w:hAnsi="Arial" w:cs="Arial"/>
                <w:vertAlign w:val="subscript"/>
                <w:lang w:val="en-MY"/>
              </w:rPr>
              <w:t>2</w:t>
            </w:r>
            <w:r w:rsidRPr="00DB60FB">
              <w:rPr>
                <w:rFonts w:ascii="Arial" w:hAnsi="Arial" w:cs="Arial"/>
                <w:lang w:val="en-MY"/>
              </w:rPr>
              <w:t>S</w:t>
            </w:r>
          </w:p>
        </w:tc>
        <w:tc>
          <w:tcPr>
            <w:tcW w:w="1701" w:type="dxa"/>
            <w:vMerge/>
          </w:tcPr>
          <w:p w14:paraId="7F856285" w14:textId="77777777" w:rsidR="00F970A5" w:rsidRPr="00DB60FB" w:rsidRDefault="00F970A5" w:rsidP="002F6DD1">
            <w:pPr>
              <w:spacing w:line="360" w:lineRule="auto"/>
              <w:jc w:val="center"/>
              <w:rPr>
                <w:rFonts w:ascii="Arial" w:hAnsi="Arial" w:cs="Arial"/>
                <w:lang w:val="en-MY"/>
              </w:rPr>
            </w:pPr>
          </w:p>
        </w:tc>
        <w:tc>
          <w:tcPr>
            <w:tcW w:w="1701" w:type="dxa"/>
          </w:tcPr>
          <w:p w14:paraId="3B217989"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0.3 (0.001)</w:t>
            </w:r>
          </w:p>
        </w:tc>
        <w:tc>
          <w:tcPr>
            <w:tcW w:w="1785" w:type="dxa"/>
          </w:tcPr>
          <w:p w14:paraId="0E4041E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0.0 (0.00)</w:t>
            </w:r>
          </w:p>
        </w:tc>
      </w:tr>
      <w:tr w:rsidR="00F970A5" w:rsidRPr="00DB60FB" w14:paraId="732712D9" w14:textId="77777777" w:rsidTr="002F6DD1">
        <w:trPr>
          <w:jc w:val="center"/>
        </w:trPr>
        <w:tc>
          <w:tcPr>
            <w:tcW w:w="3369" w:type="dxa"/>
          </w:tcPr>
          <w:p w14:paraId="4CC38F89"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N</w:t>
            </w:r>
            <w:r w:rsidRPr="00DB60FB">
              <w:rPr>
                <w:rFonts w:ascii="Arial" w:hAnsi="Arial" w:cs="Arial"/>
                <w:vertAlign w:val="subscript"/>
                <w:lang w:val="en-MY"/>
              </w:rPr>
              <w:t>2</w:t>
            </w:r>
          </w:p>
        </w:tc>
        <w:tc>
          <w:tcPr>
            <w:tcW w:w="1701" w:type="dxa"/>
            <w:vMerge/>
          </w:tcPr>
          <w:p w14:paraId="056654B0" w14:textId="77777777" w:rsidR="00F970A5" w:rsidRPr="00DB60FB" w:rsidRDefault="00F970A5" w:rsidP="002F6DD1">
            <w:pPr>
              <w:spacing w:line="360" w:lineRule="auto"/>
              <w:jc w:val="center"/>
              <w:rPr>
                <w:rFonts w:ascii="Arial" w:hAnsi="Arial" w:cs="Arial"/>
                <w:lang w:val="en-MY"/>
              </w:rPr>
            </w:pPr>
          </w:p>
        </w:tc>
        <w:tc>
          <w:tcPr>
            <w:tcW w:w="1701" w:type="dxa"/>
          </w:tcPr>
          <w:p w14:paraId="41CB9637"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3.4 (0.011)</w:t>
            </w:r>
          </w:p>
        </w:tc>
        <w:tc>
          <w:tcPr>
            <w:tcW w:w="1785" w:type="dxa"/>
          </w:tcPr>
          <w:p w14:paraId="3A4E9140"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4.5 (0.015)</w:t>
            </w:r>
          </w:p>
        </w:tc>
      </w:tr>
      <w:tr w:rsidR="00F970A5" w:rsidRPr="00DB60FB" w14:paraId="11628056" w14:textId="77777777" w:rsidTr="002F6DD1">
        <w:trPr>
          <w:jc w:val="center"/>
        </w:trPr>
        <w:tc>
          <w:tcPr>
            <w:tcW w:w="3369" w:type="dxa"/>
          </w:tcPr>
          <w:p w14:paraId="3D0AFD6D"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O</w:t>
            </w:r>
            <w:r w:rsidRPr="00DB60FB">
              <w:rPr>
                <w:rFonts w:ascii="Arial" w:hAnsi="Arial" w:cs="Arial"/>
                <w:vertAlign w:val="subscript"/>
                <w:lang w:val="en-MY"/>
              </w:rPr>
              <w:t>2</w:t>
            </w:r>
          </w:p>
        </w:tc>
        <w:tc>
          <w:tcPr>
            <w:tcW w:w="1701" w:type="dxa"/>
            <w:vMerge/>
          </w:tcPr>
          <w:p w14:paraId="69A91C55" w14:textId="77777777" w:rsidR="00F970A5" w:rsidRPr="00DB60FB" w:rsidRDefault="00F970A5" w:rsidP="002F6DD1">
            <w:pPr>
              <w:spacing w:line="360" w:lineRule="auto"/>
              <w:jc w:val="center"/>
              <w:rPr>
                <w:rFonts w:ascii="Arial" w:hAnsi="Arial" w:cs="Arial"/>
                <w:lang w:val="en-MY"/>
              </w:rPr>
            </w:pPr>
          </w:p>
        </w:tc>
        <w:tc>
          <w:tcPr>
            <w:tcW w:w="1701" w:type="dxa"/>
          </w:tcPr>
          <w:p w14:paraId="17B0CBA3"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3.1 (0.010)</w:t>
            </w:r>
          </w:p>
        </w:tc>
        <w:tc>
          <w:tcPr>
            <w:tcW w:w="1785" w:type="dxa"/>
          </w:tcPr>
          <w:p w14:paraId="7480EF1F"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3.2 (0.011)</w:t>
            </w:r>
          </w:p>
        </w:tc>
      </w:tr>
      <w:tr w:rsidR="00F970A5" w:rsidRPr="00DB60FB" w14:paraId="0FD0505A" w14:textId="77777777" w:rsidTr="002F6DD1">
        <w:trPr>
          <w:jc w:val="center"/>
        </w:trPr>
        <w:tc>
          <w:tcPr>
            <w:tcW w:w="3369" w:type="dxa"/>
            <w:tcBorders>
              <w:bottom w:val="dashed" w:sz="4" w:space="0" w:color="auto"/>
            </w:tcBorders>
          </w:tcPr>
          <w:p w14:paraId="0AE21154"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H</w:t>
            </w:r>
            <w:r w:rsidRPr="00DB60FB">
              <w:rPr>
                <w:rFonts w:ascii="Arial" w:hAnsi="Arial" w:cs="Arial"/>
                <w:vertAlign w:val="subscript"/>
                <w:lang w:val="en-MY"/>
              </w:rPr>
              <w:t>2</w:t>
            </w:r>
            <w:r w:rsidRPr="00DB60FB">
              <w:rPr>
                <w:rFonts w:ascii="Arial" w:hAnsi="Arial" w:cs="Arial"/>
                <w:lang w:val="en-MY"/>
              </w:rPr>
              <w:t>O</w:t>
            </w:r>
          </w:p>
        </w:tc>
        <w:tc>
          <w:tcPr>
            <w:tcW w:w="1701" w:type="dxa"/>
            <w:vMerge/>
            <w:tcBorders>
              <w:bottom w:val="dashed" w:sz="4" w:space="0" w:color="auto"/>
            </w:tcBorders>
          </w:tcPr>
          <w:p w14:paraId="1DBF6BD4" w14:textId="77777777" w:rsidR="00F970A5" w:rsidRPr="00DB60FB" w:rsidRDefault="00F970A5" w:rsidP="002F6DD1">
            <w:pPr>
              <w:spacing w:line="360" w:lineRule="auto"/>
              <w:jc w:val="center"/>
              <w:rPr>
                <w:rFonts w:ascii="Arial" w:hAnsi="Arial" w:cs="Arial"/>
                <w:lang w:val="en-MY"/>
              </w:rPr>
            </w:pPr>
          </w:p>
        </w:tc>
        <w:tc>
          <w:tcPr>
            <w:tcW w:w="1701" w:type="dxa"/>
            <w:tcBorders>
              <w:bottom w:val="dashed" w:sz="4" w:space="0" w:color="auto"/>
            </w:tcBorders>
          </w:tcPr>
          <w:p w14:paraId="53987337"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0.6 (0.002)</w:t>
            </w:r>
          </w:p>
        </w:tc>
        <w:tc>
          <w:tcPr>
            <w:tcW w:w="1785" w:type="dxa"/>
            <w:tcBorders>
              <w:bottom w:val="dashed" w:sz="4" w:space="0" w:color="auto"/>
            </w:tcBorders>
          </w:tcPr>
          <w:p w14:paraId="1A88DE99"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0.6 (0.002)</w:t>
            </w:r>
          </w:p>
        </w:tc>
      </w:tr>
      <w:tr w:rsidR="00F970A5" w:rsidRPr="00DB60FB" w14:paraId="22172A4B" w14:textId="77777777" w:rsidTr="002F6DD1">
        <w:trPr>
          <w:jc w:val="center"/>
        </w:trPr>
        <w:tc>
          <w:tcPr>
            <w:tcW w:w="3369" w:type="dxa"/>
            <w:tcBorders>
              <w:top w:val="dashed" w:sz="4" w:space="0" w:color="auto"/>
              <w:bottom w:val="single" w:sz="4" w:space="0" w:color="auto"/>
            </w:tcBorders>
          </w:tcPr>
          <w:p w14:paraId="45A74C16" w14:textId="77777777" w:rsidR="00F970A5" w:rsidRPr="00DB60FB" w:rsidRDefault="00F970A5" w:rsidP="002F6DD1">
            <w:pPr>
              <w:spacing w:line="360" w:lineRule="auto"/>
              <w:jc w:val="both"/>
              <w:rPr>
                <w:rFonts w:ascii="Arial" w:hAnsi="Arial" w:cs="Arial"/>
                <w:lang w:val="en-MY"/>
              </w:rPr>
            </w:pPr>
            <w:r w:rsidRPr="00DB60FB">
              <w:rPr>
                <w:rFonts w:ascii="Arial" w:hAnsi="Arial" w:cs="Arial"/>
                <w:lang w:val="en-MY"/>
              </w:rPr>
              <w:t>Treated flow rate</w:t>
            </w:r>
          </w:p>
        </w:tc>
        <w:tc>
          <w:tcPr>
            <w:tcW w:w="1701" w:type="dxa"/>
            <w:tcBorders>
              <w:top w:val="dashed" w:sz="4" w:space="0" w:color="auto"/>
              <w:bottom w:val="single" w:sz="4" w:space="0" w:color="auto"/>
            </w:tcBorders>
          </w:tcPr>
          <w:p w14:paraId="3E1EB518"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m</w:t>
            </w:r>
            <w:r w:rsidRPr="00DB60FB">
              <w:rPr>
                <w:rFonts w:ascii="Arial" w:hAnsi="Arial" w:cs="Arial"/>
                <w:vertAlign w:val="superscript"/>
                <w:lang w:val="en-MY"/>
              </w:rPr>
              <w:t>3</w:t>
            </w:r>
            <w:r w:rsidRPr="00DB60FB">
              <w:rPr>
                <w:rFonts w:ascii="Arial" w:hAnsi="Arial" w:cs="Arial"/>
                <w:lang w:val="en-MY"/>
              </w:rPr>
              <w:t>/h</w:t>
            </w:r>
          </w:p>
        </w:tc>
        <w:tc>
          <w:tcPr>
            <w:tcW w:w="1701" w:type="dxa"/>
            <w:tcBorders>
              <w:top w:val="dashed" w:sz="4" w:space="0" w:color="auto"/>
              <w:bottom w:val="single" w:sz="4" w:space="0" w:color="auto"/>
            </w:tcBorders>
          </w:tcPr>
          <w:p w14:paraId="3B163009"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309.4</w:t>
            </w:r>
          </w:p>
        </w:tc>
        <w:tc>
          <w:tcPr>
            <w:tcW w:w="1785" w:type="dxa"/>
            <w:tcBorders>
              <w:top w:val="dashed" w:sz="4" w:space="0" w:color="auto"/>
              <w:bottom w:val="single" w:sz="4" w:space="0" w:color="auto"/>
            </w:tcBorders>
          </w:tcPr>
          <w:p w14:paraId="5D3DACB3" w14:textId="77777777" w:rsidR="00F970A5" w:rsidRPr="00DB60FB" w:rsidRDefault="00F970A5" w:rsidP="002F6DD1">
            <w:pPr>
              <w:spacing w:line="360" w:lineRule="auto"/>
              <w:jc w:val="center"/>
              <w:rPr>
                <w:rFonts w:ascii="Arial" w:hAnsi="Arial" w:cs="Arial"/>
                <w:lang w:val="en-MY"/>
              </w:rPr>
            </w:pPr>
            <w:r w:rsidRPr="00DB60FB">
              <w:rPr>
                <w:rFonts w:ascii="Arial" w:hAnsi="Arial" w:cs="Arial"/>
                <w:lang w:val="en-MY"/>
              </w:rPr>
              <w:t>298.6</w:t>
            </w:r>
          </w:p>
        </w:tc>
      </w:tr>
    </w:tbl>
    <w:p w14:paraId="67222DAC" w14:textId="5C904316" w:rsidR="00D42CBB" w:rsidRPr="001B6CD4" w:rsidRDefault="00D42CBB" w:rsidP="00F970A5">
      <w:pPr>
        <w:rPr>
          <w:rFonts w:ascii="Arial" w:hAnsi="Arial" w:cs="Arial"/>
          <w:b/>
        </w:rPr>
      </w:pPr>
    </w:p>
    <w:p w14:paraId="256A9748" w14:textId="3FAD08C6" w:rsidR="001B6CD4" w:rsidRPr="001B6CD4" w:rsidRDefault="001B6CD4" w:rsidP="00F970A5">
      <w:pPr>
        <w:rPr>
          <w:rFonts w:ascii="Arial" w:hAnsi="Arial" w:cs="Arial"/>
          <w:b/>
        </w:rPr>
      </w:pPr>
      <w:r w:rsidRPr="001B6CD4">
        <w:rPr>
          <w:rFonts w:ascii="Arial" w:hAnsi="Arial" w:cs="Arial"/>
          <w:b/>
        </w:rPr>
        <w:t>References</w:t>
      </w:r>
    </w:p>
    <w:p w14:paraId="11AA981C" w14:textId="61DBBED0" w:rsidR="001B6CD4" w:rsidRPr="001B6CD4" w:rsidRDefault="00D42CBB" w:rsidP="001B6CD4">
      <w:pPr>
        <w:pStyle w:val="EndNoteBibliography"/>
        <w:spacing w:after="0"/>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1B6CD4" w:rsidRPr="001B6CD4">
        <w:t>1.</w:t>
      </w:r>
      <w:r w:rsidR="001B6CD4" w:rsidRPr="001B6CD4">
        <w:tab/>
        <w:t xml:space="preserve">Abdullah, N., H. Gerhauser, and A.V. Bridgwater, </w:t>
      </w:r>
      <w:r w:rsidR="001B6CD4" w:rsidRPr="001B6CD4">
        <w:rPr>
          <w:i/>
        </w:rPr>
        <w:t>Biooil from fast pyrolysis of oil palm empty fruit bunches.</w:t>
      </w:r>
      <w:r w:rsidR="001B6CD4" w:rsidRPr="001B6CD4">
        <w:t xml:space="preserve"> Journal of Physical Science, 2007. </w:t>
      </w:r>
      <w:r w:rsidR="001B6CD4" w:rsidRPr="001B6CD4">
        <w:rPr>
          <w:b/>
        </w:rPr>
        <w:t>1</w:t>
      </w:r>
      <w:r w:rsidR="001B6CD4" w:rsidRPr="001B6CD4">
        <w:t>(1): p. 5774.</w:t>
      </w:r>
    </w:p>
    <w:p w14:paraId="30901B2C" w14:textId="46340DCD" w:rsidR="001B6CD4" w:rsidRPr="001B6CD4" w:rsidRDefault="001B6CD4" w:rsidP="001B6CD4">
      <w:pPr>
        <w:pStyle w:val="EndNoteBibliography"/>
        <w:spacing w:after="0"/>
        <w:ind w:left="720" w:hanging="720"/>
      </w:pPr>
      <w:r w:rsidRPr="001B6CD4">
        <w:t>2.</w:t>
      </w:r>
      <w:r w:rsidRPr="001B6CD4">
        <w:tab/>
        <w:t xml:space="preserve">Sukiran, M.A., L.S. Kheang, N.A. Bakar, and C.Y. May, </w:t>
      </w:r>
      <w:r w:rsidRPr="001B6CD4">
        <w:rPr>
          <w:i/>
        </w:rPr>
        <w:t>Production and characterization of biochar from the pyrolysis of empty fruit bunches.</w:t>
      </w:r>
      <w:r w:rsidRPr="001B6CD4">
        <w:t xml:space="preserve"> American Journal of Applied Sciences, 2011. </w:t>
      </w:r>
      <w:r w:rsidRPr="001B6CD4">
        <w:rPr>
          <w:b/>
        </w:rPr>
        <w:t>8</w:t>
      </w:r>
      <w:r w:rsidRPr="001B6CD4">
        <w:t>(10): p. 984.</w:t>
      </w:r>
    </w:p>
    <w:p w14:paraId="221D2943" w14:textId="56023BF3" w:rsidR="001B6CD4" w:rsidRPr="001B6CD4" w:rsidRDefault="001B6CD4" w:rsidP="001B6CD4">
      <w:pPr>
        <w:pStyle w:val="EndNoteBibliography"/>
        <w:spacing w:after="0"/>
        <w:ind w:left="720" w:hanging="720"/>
      </w:pPr>
      <w:r w:rsidRPr="001B6CD4">
        <w:t>3.</w:t>
      </w:r>
      <w:r w:rsidRPr="001B6CD4">
        <w:tab/>
        <w:t xml:space="preserve">Dupont, V., H. Abdul Halim Yun, R. White, and L. Tande. </w:t>
      </w:r>
      <w:r w:rsidRPr="001B6CD4">
        <w:rPr>
          <w:i/>
        </w:rPr>
        <w:t>High methane conversion efficiency by low temperature steam reforming of biofeedstock</w:t>
      </w:r>
      <w:r w:rsidRPr="001B6CD4">
        <w:t xml:space="preserve">. in </w:t>
      </w:r>
      <w:r w:rsidRPr="001B6CD4">
        <w:rPr>
          <w:i/>
        </w:rPr>
        <w:t>REGATEC 2017</w:t>
      </w:r>
      <w:r w:rsidRPr="001B6CD4">
        <w:t>. 2017. Pacengo (Verona), Italy: Renewable Technology International AB.</w:t>
      </w:r>
    </w:p>
    <w:p w14:paraId="3BC36549" w14:textId="7DE2FA98" w:rsidR="001B6CD4" w:rsidRPr="001B6CD4" w:rsidRDefault="001B6CD4" w:rsidP="001B6CD4">
      <w:pPr>
        <w:pStyle w:val="EndNoteBibliography"/>
        <w:spacing w:after="0"/>
        <w:ind w:left="720" w:hanging="720"/>
      </w:pPr>
      <w:r w:rsidRPr="001B6CD4">
        <w:t>4.</w:t>
      </w:r>
      <w:r w:rsidRPr="001B6CD4">
        <w:tab/>
        <w:t xml:space="preserve">GarciaPerez, M., A. Chaala, H. Pakdel, D. Kretschmer, C.J.B. Roy, and Bioenergy, </w:t>
      </w:r>
      <w:r w:rsidRPr="001B6CD4">
        <w:rPr>
          <w:i/>
        </w:rPr>
        <w:t>Characterization of biooils in chemical families.</w:t>
      </w:r>
      <w:r w:rsidRPr="001B6CD4">
        <w:t xml:space="preserve"> 2007. </w:t>
      </w:r>
      <w:r w:rsidRPr="001B6CD4">
        <w:rPr>
          <w:b/>
        </w:rPr>
        <w:t>31</w:t>
      </w:r>
      <w:r w:rsidRPr="001B6CD4">
        <w:t>(4): p. 222242.</w:t>
      </w:r>
    </w:p>
    <w:p w14:paraId="5A1D7BB2" w14:textId="3346E5C9" w:rsidR="001B6CD4" w:rsidRPr="001B6CD4" w:rsidRDefault="001B6CD4" w:rsidP="001B6CD4">
      <w:pPr>
        <w:pStyle w:val="EndNoteBibliography"/>
        <w:spacing w:after="0"/>
        <w:ind w:left="720" w:hanging="720"/>
      </w:pPr>
      <w:r w:rsidRPr="001B6CD4">
        <w:t>5.</w:t>
      </w:r>
      <w:r w:rsidRPr="001B6CD4">
        <w:tab/>
        <w:t xml:space="preserve">Pimenidou, P. and V. Dupont, </w:t>
      </w:r>
      <w:r w:rsidRPr="001B6CD4">
        <w:rPr>
          <w:i/>
        </w:rPr>
        <w:t>Characterisation of palm empty fruit bunch (PEFB) and pinewood biooils and kinetics of their thermal degradation.</w:t>
      </w:r>
      <w:r w:rsidRPr="001B6CD4">
        <w:t xml:space="preserve"> Bioresource technology, 2012. </w:t>
      </w:r>
      <w:r w:rsidRPr="001B6CD4">
        <w:rPr>
          <w:b/>
        </w:rPr>
        <w:t>109</w:t>
      </w:r>
      <w:r w:rsidRPr="001B6CD4">
        <w:t>: p. 198205.</w:t>
      </w:r>
    </w:p>
    <w:p w14:paraId="6BC57D63" w14:textId="41EA2F7A" w:rsidR="001B6CD4" w:rsidRPr="001B6CD4" w:rsidRDefault="001B6CD4" w:rsidP="001B6CD4">
      <w:pPr>
        <w:pStyle w:val="EndNoteBibliography"/>
        <w:ind w:left="720" w:hanging="720"/>
      </w:pPr>
      <w:r w:rsidRPr="001B6CD4">
        <w:t>6.</w:t>
      </w:r>
      <w:r w:rsidRPr="001B6CD4">
        <w:tab/>
        <w:t xml:space="preserve">Cozma, P., W. Wukovits, I. Mămăligă, A. Friedl, and M. Gavrilescu, </w:t>
      </w:r>
      <w:r w:rsidRPr="001B6CD4">
        <w:rPr>
          <w:i/>
        </w:rPr>
        <w:t>Modeling and simulation of high pressure water scrubbing technology applied for biogas upgrading.</w:t>
      </w:r>
      <w:r w:rsidRPr="001B6CD4">
        <w:t xml:space="preserve"> Clean Technologies and Environmental Policy, 2015. </w:t>
      </w:r>
      <w:r w:rsidRPr="001B6CD4">
        <w:rPr>
          <w:b/>
        </w:rPr>
        <w:t>17</w:t>
      </w:r>
      <w:r w:rsidRPr="001B6CD4">
        <w:t>(2): p. 373391.</w:t>
      </w:r>
    </w:p>
    <w:p w14:paraId="6DBE3BDC" w14:textId="3E83FF37" w:rsidR="00F970A5" w:rsidRPr="00DB60FB" w:rsidRDefault="00D42CBB" w:rsidP="00F970A5">
      <w:pPr>
        <w:rPr>
          <w:rFonts w:ascii="Arial" w:hAnsi="Arial" w:cs="Arial"/>
        </w:rPr>
      </w:pPr>
      <w:r>
        <w:rPr>
          <w:rFonts w:ascii="Arial" w:hAnsi="Arial" w:cs="Arial"/>
        </w:rPr>
        <w:fldChar w:fldCharType="end"/>
      </w:r>
    </w:p>
    <w:sectPr w:rsidR="00F970A5" w:rsidRPr="00DB6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F3444"/>
    <w:multiLevelType w:val="multilevel"/>
    <w:tmpl w:val="814262F0"/>
    <w:lvl w:ilvl="0">
      <w:start w:val="1"/>
      <w:numFmt w:val="decimal"/>
      <w:lvlText w:val="%1."/>
      <w:lvlJc w:val="left"/>
      <w:pPr>
        <w:ind w:left="360" w:hanging="360"/>
      </w:pPr>
      <w:rPr>
        <w:rFonts w:hint="default"/>
      </w:rPr>
    </w:lvl>
    <w:lvl w:ilvl="1">
      <w:start w:val="2"/>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tvrezr3s25wge2velx5w5iz0wttww2ds9d&quot;&gt;My Sergio EndNote Library&lt;record-ids&gt;&lt;item&gt;410&lt;/item&gt;&lt;/record-ids&gt;&lt;/item&gt;&lt;/Libraries&gt;"/>
  </w:docVars>
  <w:rsids>
    <w:rsidRoot w:val="003C499E"/>
    <w:rsid w:val="0005739C"/>
    <w:rsid w:val="00097B1E"/>
    <w:rsid w:val="000C4F4B"/>
    <w:rsid w:val="000E2623"/>
    <w:rsid w:val="0016502F"/>
    <w:rsid w:val="00186237"/>
    <w:rsid w:val="00187BF5"/>
    <w:rsid w:val="001B6CD4"/>
    <w:rsid w:val="0020336B"/>
    <w:rsid w:val="00257387"/>
    <w:rsid w:val="002F6DD1"/>
    <w:rsid w:val="002F7EF4"/>
    <w:rsid w:val="003340D4"/>
    <w:rsid w:val="003478EE"/>
    <w:rsid w:val="0037545D"/>
    <w:rsid w:val="0039414F"/>
    <w:rsid w:val="003C499E"/>
    <w:rsid w:val="003C7973"/>
    <w:rsid w:val="00400A07"/>
    <w:rsid w:val="00406745"/>
    <w:rsid w:val="0041580F"/>
    <w:rsid w:val="004374C2"/>
    <w:rsid w:val="00454FF9"/>
    <w:rsid w:val="005037CF"/>
    <w:rsid w:val="005B2C8B"/>
    <w:rsid w:val="00610E53"/>
    <w:rsid w:val="00640AE1"/>
    <w:rsid w:val="006535A0"/>
    <w:rsid w:val="00653DC6"/>
    <w:rsid w:val="006E3E8D"/>
    <w:rsid w:val="007531FF"/>
    <w:rsid w:val="00761F79"/>
    <w:rsid w:val="007D2F5C"/>
    <w:rsid w:val="008101F8"/>
    <w:rsid w:val="00887F8E"/>
    <w:rsid w:val="00892ED5"/>
    <w:rsid w:val="00896D3F"/>
    <w:rsid w:val="008975C5"/>
    <w:rsid w:val="00907E4C"/>
    <w:rsid w:val="009316CA"/>
    <w:rsid w:val="00947627"/>
    <w:rsid w:val="00962179"/>
    <w:rsid w:val="009E2F97"/>
    <w:rsid w:val="00A42E81"/>
    <w:rsid w:val="00AA1EC3"/>
    <w:rsid w:val="00AE0393"/>
    <w:rsid w:val="00AF68EE"/>
    <w:rsid w:val="00B60D55"/>
    <w:rsid w:val="00BA2A10"/>
    <w:rsid w:val="00D2488A"/>
    <w:rsid w:val="00D358DF"/>
    <w:rsid w:val="00D42CBB"/>
    <w:rsid w:val="00DB60FB"/>
    <w:rsid w:val="00DF2101"/>
    <w:rsid w:val="00E4050B"/>
    <w:rsid w:val="00E96F42"/>
    <w:rsid w:val="00EC1F38"/>
    <w:rsid w:val="00ED7E33"/>
    <w:rsid w:val="00F25E9B"/>
    <w:rsid w:val="00F91368"/>
    <w:rsid w:val="00F970A5"/>
    <w:rsid w:val="00FC34F3"/>
    <w:rsid w:val="00FF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B3D8"/>
  <w15:chartTrackingRefBased/>
  <w15:docId w15:val="{85570189-F981-4AA9-8925-E72CD229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7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58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nhideWhenUsed/>
    <w:qFormat/>
    <w:rsid w:val="00D358D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F970A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60FB"/>
    <w:pPr>
      <w:ind w:left="720"/>
      <w:contextualSpacing/>
    </w:pPr>
  </w:style>
  <w:style w:type="character" w:styleId="CommentReference">
    <w:name w:val="annotation reference"/>
    <w:basedOn w:val="DefaultParagraphFont"/>
    <w:uiPriority w:val="99"/>
    <w:semiHidden/>
    <w:unhideWhenUsed/>
    <w:rsid w:val="006535A0"/>
    <w:rPr>
      <w:sz w:val="16"/>
      <w:szCs w:val="16"/>
    </w:rPr>
  </w:style>
  <w:style w:type="paragraph" w:styleId="CommentText">
    <w:name w:val="annotation text"/>
    <w:basedOn w:val="Normal"/>
    <w:link w:val="CommentTextChar"/>
    <w:uiPriority w:val="99"/>
    <w:unhideWhenUsed/>
    <w:rsid w:val="006535A0"/>
    <w:pPr>
      <w:spacing w:line="240" w:lineRule="auto"/>
    </w:pPr>
    <w:rPr>
      <w:sz w:val="20"/>
      <w:szCs w:val="20"/>
    </w:rPr>
  </w:style>
  <w:style w:type="character" w:customStyle="1" w:styleId="CommentTextChar">
    <w:name w:val="Comment Text Char"/>
    <w:basedOn w:val="DefaultParagraphFont"/>
    <w:link w:val="CommentText"/>
    <w:uiPriority w:val="99"/>
    <w:rsid w:val="006535A0"/>
    <w:rPr>
      <w:sz w:val="20"/>
      <w:szCs w:val="20"/>
    </w:rPr>
  </w:style>
  <w:style w:type="paragraph" w:styleId="CommentSubject">
    <w:name w:val="annotation subject"/>
    <w:basedOn w:val="CommentText"/>
    <w:next w:val="CommentText"/>
    <w:link w:val="CommentSubjectChar"/>
    <w:uiPriority w:val="99"/>
    <w:semiHidden/>
    <w:unhideWhenUsed/>
    <w:rsid w:val="006535A0"/>
    <w:rPr>
      <w:b/>
      <w:bCs/>
    </w:rPr>
  </w:style>
  <w:style w:type="character" w:customStyle="1" w:styleId="CommentSubjectChar">
    <w:name w:val="Comment Subject Char"/>
    <w:basedOn w:val="CommentTextChar"/>
    <w:link w:val="CommentSubject"/>
    <w:uiPriority w:val="99"/>
    <w:semiHidden/>
    <w:rsid w:val="006535A0"/>
    <w:rPr>
      <w:b/>
      <w:bCs/>
      <w:sz w:val="20"/>
      <w:szCs w:val="20"/>
    </w:rPr>
  </w:style>
  <w:style w:type="paragraph" w:styleId="BalloonText">
    <w:name w:val="Balloon Text"/>
    <w:basedOn w:val="Normal"/>
    <w:link w:val="BalloonTextChar"/>
    <w:uiPriority w:val="99"/>
    <w:semiHidden/>
    <w:unhideWhenUsed/>
    <w:rsid w:val="00653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A0"/>
    <w:rPr>
      <w:rFonts w:ascii="Segoe UI" w:hAnsi="Segoe UI" w:cs="Segoe UI"/>
      <w:sz w:val="18"/>
      <w:szCs w:val="18"/>
    </w:rPr>
  </w:style>
  <w:style w:type="paragraph" w:customStyle="1" w:styleId="EndNoteBibliographyTitle">
    <w:name w:val="EndNote Bibliography Title"/>
    <w:basedOn w:val="Normal"/>
    <w:link w:val="EndNoteBibliographyTitleChar"/>
    <w:rsid w:val="00D42CB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2CBB"/>
    <w:rPr>
      <w:rFonts w:ascii="Calibri" w:hAnsi="Calibri" w:cs="Calibri"/>
      <w:noProof/>
      <w:lang w:val="en-US"/>
    </w:rPr>
  </w:style>
  <w:style w:type="paragraph" w:customStyle="1" w:styleId="EndNoteBibliography">
    <w:name w:val="EndNote Bibliography"/>
    <w:basedOn w:val="Normal"/>
    <w:link w:val="EndNoteBibliographyChar"/>
    <w:rsid w:val="00D42CB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2CBB"/>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A5D1-D218-43BA-8B6D-317F4FA3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Ramirez Solis</dc:creator>
  <cp:keywords/>
  <dc:description/>
  <cp:lastModifiedBy>Valerie Dupont</cp:lastModifiedBy>
  <cp:revision>3</cp:revision>
  <cp:lastPrinted>2019-05-13T15:08:00Z</cp:lastPrinted>
  <dcterms:created xsi:type="dcterms:W3CDTF">2019-10-09T15:57:00Z</dcterms:created>
  <dcterms:modified xsi:type="dcterms:W3CDTF">2019-10-16T11:18:00Z</dcterms:modified>
</cp:coreProperties>
</file>